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40" w:rsidRPr="00790814" w:rsidRDefault="00961640" w:rsidP="00A35884">
      <w:pPr>
        <w:jc w:val="cente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 xml:space="preserve">Selected Internal Revenue Code Sections and Regulations </w:t>
      </w:r>
      <w:r w:rsidR="00A35884" w:rsidRPr="00790814">
        <w:rPr>
          <w:rFonts w:asciiTheme="majorHAnsi" w:eastAsia="Times New Roman" w:hAnsiTheme="majorHAnsi" w:cs="Lucida Sans Unicode"/>
          <w:b/>
          <w:color w:val="000000"/>
          <w:sz w:val="24"/>
          <w:szCs w:val="24"/>
        </w:rPr>
        <w:t>Regarding Taxation of Business Entities</w:t>
      </w:r>
    </w:p>
    <w:p w:rsidR="00961640" w:rsidRPr="00790814" w:rsidRDefault="00961640" w:rsidP="00B90ABD">
      <w:pPr>
        <w:rPr>
          <w:rFonts w:asciiTheme="majorHAnsi" w:eastAsia="Times New Roman" w:hAnsiTheme="majorHAnsi" w:cs="Lucida Sans Unicode"/>
          <w:b/>
          <w:color w:val="000000"/>
          <w:sz w:val="24"/>
          <w:szCs w:val="24"/>
        </w:rPr>
      </w:pPr>
    </w:p>
    <w:p w:rsidR="00A35884" w:rsidRPr="00790814" w:rsidRDefault="00A35884" w:rsidP="00B90ABD">
      <w:pPr>
        <w:rPr>
          <w:rFonts w:asciiTheme="majorHAnsi" w:eastAsia="Times New Roman" w:hAnsiTheme="majorHAnsi" w:cs="Lucida Sans Unicode"/>
          <w:b/>
          <w:color w:val="000000"/>
          <w:sz w:val="24"/>
          <w:szCs w:val="24"/>
        </w:rPr>
      </w:pPr>
    </w:p>
    <w:p w:rsidR="00A35884" w:rsidRPr="00790814" w:rsidRDefault="00A35884" w:rsidP="00B90ABD">
      <w:pPr>
        <w:rPr>
          <w:rFonts w:asciiTheme="majorHAnsi" w:eastAsia="Times New Roman" w:hAnsiTheme="majorHAnsi" w:cs="Lucida Sans Unicode"/>
          <w:b/>
          <w:color w:val="000000"/>
          <w:sz w:val="24"/>
          <w:szCs w:val="24"/>
        </w:rPr>
      </w:pPr>
    </w:p>
    <w:p w:rsidR="00B90ABD" w:rsidRPr="00790814" w:rsidRDefault="00B90ABD" w:rsidP="00B90ABD">
      <w:pP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Treasury Regulation § 301.7701-1 Classification of organizations for federal tax purposes.</w:t>
      </w:r>
    </w:p>
    <w:p w:rsidR="00B90ABD" w:rsidRPr="00790814" w:rsidRDefault="00B90ABD" w:rsidP="00B90ABD">
      <w:pPr>
        <w:rPr>
          <w:rFonts w:asciiTheme="majorHAnsi" w:eastAsia="Times New Roman" w:hAnsiTheme="majorHAnsi" w:cs="Times New Roman"/>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Organizations for federal tax purposes—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0" w:name="a_1"/>
      <w:bookmarkEnd w:id="0"/>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In general.</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The Internal Revenue Code prescribes the classification of various organizations for federal tax purposes. Whether an organization is an entity separate from its owners for federal tax purposes is a matter of federal tax law and does not depend on whether the organization is recognized as an entity under local law.</w:t>
      </w:r>
    </w:p>
    <w:p w:rsidR="00961640" w:rsidRPr="00790814" w:rsidRDefault="00961640" w:rsidP="00B90ABD">
      <w:pPr>
        <w:spacing w:line="315" w:lineRule="atLeast"/>
        <w:textAlignment w:val="baseline"/>
        <w:rPr>
          <w:rFonts w:asciiTheme="majorHAnsi" w:eastAsia="Times New Roman" w:hAnsiTheme="majorHAnsi" w:cs="Lucida Sans Unicode"/>
          <w:color w:val="000000"/>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1" w:name="a_2"/>
      <w:bookmarkEnd w:id="1"/>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 xml:space="preserve">Certain joint undertakings give rise to entities for federal tax purposes. </w:t>
      </w:r>
      <w:r w:rsidRPr="00790814">
        <w:rPr>
          <w:rFonts w:asciiTheme="majorHAnsi" w:eastAsia="Times New Roman" w:hAnsiTheme="majorHAnsi" w:cs="Lucida Sans Unicode"/>
          <w:color w:val="000000"/>
          <w:sz w:val="24"/>
          <w:szCs w:val="24"/>
        </w:rPr>
        <w:t>A joint venture or other contractual arrangement may create a separate entity for federal tax purposes if the participants carry on a trade, business, financial operation, or venture and divide the profits therefrom. For example, a separate entity exists for federal tax purposes if co- owners of an apartment building lease space and in addition provide services to the occupants either directly or through an agent. Nevertheless, a joint undertaking merely to share expenses does not create a separate entity for federal tax purposes. For example, if two or more persons jointly construct a ditch merely to drain surface water from their properties, they have not created a separate entity for federal tax purposes. Similarly, mere co-ownership of property that is maintained, kept in repair, and rented or leased does not constitute a separate entity for federal tax purposes. For example, if an individual owner, or tenants in common, of farm property lease it to a farmer for a cash rental or a share of the crops, they do not necessarily create a separate entity for federal tax purposes.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2" w:name="a_4"/>
      <w:bookmarkEnd w:id="2"/>
      <w:r w:rsidRPr="00790814">
        <w:rPr>
          <w:rFonts w:asciiTheme="majorHAnsi" w:eastAsia="Times New Roman" w:hAnsiTheme="majorHAnsi" w:cs="Lucida Sans Unicode"/>
          <w:b/>
          <w:bCs/>
          <w:color w:val="000000"/>
          <w:sz w:val="24"/>
          <w:szCs w:val="24"/>
        </w:rPr>
        <w:t>(4)</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Single owner organizations.</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Under §§ </w:t>
      </w:r>
      <w:hyperlink r:id="rId6" w:tooltip="301.7701-2" w:history="1">
        <w:r w:rsidRPr="00790814">
          <w:rPr>
            <w:rFonts w:asciiTheme="majorHAnsi" w:eastAsia="Times New Roman" w:hAnsiTheme="majorHAnsi" w:cs="Lucida Sans Unicode"/>
            <w:color w:val="005C72"/>
            <w:sz w:val="24"/>
            <w:szCs w:val="24"/>
            <w:u w:val="single"/>
          </w:rPr>
          <w:t>301.7701-2</w:t>
        </w:r>
      </w:hyperlink>
      <w:r w:rsidRPr="00790814">
        <w:rPr>
          <w:rFonts w:asciiTheme="majorHAnsi" w:eastAsia="Times New Roman" w:hAnsiTheme="majorHAnsi" w:cs="Lucida Sans Unicode"/>
          <w:color w:val="000000"/>
          <w:sz w:val="24"/>
          <w:szCs w:val="24"/>
        </w:rPr>
        <w:t> and </w:t>
      </w:r>
      <w:hyperlink r:id="rId7" w:tooltip="301.7701-3" w:history="1">
        <w:r w:rsidRPr="00790814">
          <w:rPr>
            <w:rFonts w:asciiTheme="majorHAnsi" w:eastAsia="Times New Roman" w:hAnsiTheme="majorHAnsi" w:cs="Lucida Sans Unicode"/>
            <w:color w:val="005C72"/>
            <w:sz w:val="24"/>
            <w:szCs w:val="24"/>
            <w:u w:val="single"/>
          </w:rPr>
          <w:t>301.7701-3</w:t>
        </w:r>
      </w:hyperlink>
      <w:r w:rsidRPr="00790814">
        <w:rPr>
          <w:rFonts w:asciiTheme="majorHAnsi" w:eastAsia="Times New Roman" w:hAnsiTheme="majorHAnsi" w:cs="Lucida Sans Unicode"/>
          <w:color w:val="000000"/>
          <w:sz w:val="24"/>
          <w:szCs w:val="24"/>
        </w:rPr>
        <w:t xml:space="preserve">, certain organizations that have a single owner can choose to be recognized or disregarded as entities separate from their owners. </w:t>
      </w:r>
    </w:p>
    <w:p w:rsidR="00B90ABD" w:rsidRPr="00790814" w:rsidRDefault="00B90ABD" w:rsidP="00B90ABD">
      <w:pPr>
        <w:rPr>
          <w:rFonts w:asciiTheme="majorHAnsi" w:eastAsia="Times New Roman" w:hAnsiTheme="majorHAnsi" w:cs="Lucida Sans Unicode"/>
          <w:color w:val="000000"/>
          <w:sz w:val="24"/>
          <w:szCs w:val="24"/>
        </w:rPr>
      </w:pPr>
    </w:p>
    <w:p w:rsidR="00A35884" w:rsidRPr="00790814" w:rsidRDefault="00A35884" w:rsidP="00B90ABD">
      <w:pPr>
        <w:rPr>
          <w:rFonts w:asciiTheme="majorHAnsi" w:eastAsia="Times New Roman" w:hAnsiTheme="majorHAnsi" w:cs="Lucida Sans Unicode"/>
          <w:b/>
          <w:color w:val="000000"/>
          <w:sz w:val="24"/>
          <w:szCs w:val="24"/>
        </w:rPr>
      </w:pPr>
    </w:p>
    <w:p w:rsidR="00A35884" w:rsidRPr="00790814" w:rsidRDefault="00A35884" w:rsidP="00B90ABD">
      <w:pPr>
        <w:rPr>
          <w:rFonts w:asciiTheme="majorHAnsi" w:eastAsia="Times New Roman" w:hAnsiTheme="majorHAnsi" w:cs="Lucida Sans Unicode"/>
          <w:b/>
          <w:color w:val="000000"/>
          <w:sz w:val="24"/>
          <w:szCs w:val="24"/>
        </w:rPr>
      </w:pPr>
    </w:p>
    <w:p w:rsidR="00B90ABD" w:rsidRPr="00790814" w:rsidRDefault="00B90ABD" w:rsidP="00B90ABD">
      <w:pP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Treasury Regulation § 301.7701-2  Business entities; definitions.</w:t>
      </w:r>
    </w:p>
    <w:p w:rsidR="00B90ABD" w:rsidRPr="00790814" w:rsidRDefault="00B90ABD" w:rsidP="00B90ABD">
      <w:pPr>
        <w:rPr>
          <w:rFonts w:asciiTheme="majorHAnsi" w:eastAsia="Times New Roman" w:hAnsiTheme="majorHAnsi" w:cs="Times New Roman"/>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Business entities.</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For purposes of this section and § </w:t>
      </w:r>
      <w:hyperlink r:id="rId8" w:tooltip="301.7701-3" w:history="1">
        <w:r w:rsidRPr="00790814">
          <w:rPr>
            <w:rFonts w:asciiTheme="majorHAnsi" w:eastAsia="Times New Roman" w:hAnsiTheme="majorHAnsi" w:cs="Lucida Sans Unicode"/>
            <w:color w:val="005C72"/>
            <w:sz w:val="24"/>
            <w:szCs w:val="24"/>
            <w:u w:val="single"/>
          </w:rPr>
          <w:t>301.7701-3</w:t>
        </w:r>
      </w:hyperlink>
      <w:r w:rsidRPr="00790814">
        <w:rPr>
          <w:rFonts w:asciiTheme="majorHAnsi" w:eastAsia="Times New Roman" w:hAnsiTheme="majorHAnsi" w:cs="Lucida Sans Unicode"/>
          <w:color w:val="000000"/>
          <w:sz w:val="24"/>
          <w:szCs w:val="24"/>
        </w:rPr>
        <w:t>, a </w:t>
      </w:r>
      <w:r w:rsidRPr="00790814">
        <w:rPr>
          <w:rFonts w:asciiTheme="majorHAnsi" w:eastAsia="Times New Roman" w:hAnsiTheme="majorHAnsi" w:cs="Lucida Sans Unicode"/>
          <w:i/>
          <w:iCs/>
          <w:color w:val="000000"/>
          <w:sz w:val="24"/>
          <w:szCs w:val="24"/>
        </w:rPr>
        <w:t>business entity</w:t>
      </w:r>
      <w:r w:rsidRPr="00790814">
        <w:rPr>
          <w:rFonts w:asciiTheme="majorHAnsi" w:eastAsia="Times New Roman" w:hAnsiTheme="majorHAnsi" w:cs="Lucida Sans Unicode"/>
          <w:color w:val="000000"/>
          <w:sz w:val="24"/>
          <w:szCs w:val="24"/>
        </w:rPr>
        <w:t> is any entity recognized for federal tax purposes (including an entity with a single owner that may be disregarded as an entity separate from its owner under § </w:t>
      </w:r>
      <w:hyperlink r:id="rId9" w:tooltip="301.7701-3" w:history="1">
        <w:r w:rsidRPr="00790814">
          <w:rPr>
            <w:rFonts w:asciiTheme="majorHAnsi" w:eastAsia="Times New Roman" w:hAnsiTheme="majorHAnsi" w:cs="Lucida Sans Unicode"/>
            <w:color w:val="005C72"/>
            <w:sz w:val="24"/>
            <w:szCs w:val="24"/>
            <w:u w:val="single"/>
          </w:rPr>
          <w:t>301.7701-3</w:t>
        </w:r>
      </w:hyperlink>
      <w:r w:rsidRPr="00790814">
        <w:rPr>
          <w:rFonts w:asciiTheme="majorHAnsi" w:eastAsia="Times New Roman" w:hAnsiTheme="majorHAnsi" w:cs="Lucida Sans Unicode"/>
          <w:color w:val="000000"/>
          <w:sz w:val="24"/>
          <w:szCs w:val="24"/>
        </w:rPr>
        <w:t>) that is not properly classified as a trust under § </w:t>
      </w:r>
      <w:hyperlink r:id="rId10" w:tooltip="301.7701-4" w:history="1">
        <w:r w:rsidRPr="00790814">
          <w:rPr>
            <w:rFonts w:asciiTheme="majorHAnsi" w:eastAsia="Times New Roman" w:hAnsiTheme="majorHAnsi" w:cs="Lucida Sans Unicode"/>
            <w:color w:val="005C72"/>
            <w:sz w:val="24"/>
            <w:szCs w:val="24"/>
            <w:u w:val="single"/>
          </w:rPr>
          <w:t>301.7701-4</w:t>
        </w:r>
      </w:hyperlink>
      <w:r w:rsidRPr="00790814">
        <w:rPr>
          <w:rFonts w:asciiTheme="majorHAnsi" w:eastAsia="Times New Roman" w:hAnsiTheme="majorHAnsi" w:cs="Lucida Sans Unicode"/>
          <w:color w:val="000000"/>
          <w:sz w:val="24"/>
          <w:szCs w:val="24"/>
        </w:rPr>
        <w:t xml:space="preserve"> or otherwise subject to special treatment under the Internal Revenue Code. A business entity with two or more members is classified </w:t>
      </w:r>
      <w:r w:rsidRPr="00790814">
        <w:rPr>
          <w:rFonts w:asciiTheme="majorHAnsi" w:eastAsia="Times New Roman" w:hAnsiTheme="majorHAnsi" w:cs="Lucida Sans Unicode"/>
          <w:color w:val="000000"/>
          <w:sz w:val="24"/>
          <w:szCs w:val="24"/>
        </w:rPr>
        <w:lastRenderedPageBreak/>
        <w:t>for federal tax purposes as either a corporation or a partnership. A business entity with only one owner is classified as a corporation or is disregarded; if the entity is disregarded, its activities are treated in the same manner as a sole proprietorship, branch, or division of the owner.  ***</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(b)</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Corporations.</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For federal tax purposes, the term </w:t>
      </w:r>
      <w:r w:rsidRPr="00790814">
        <w:rPr>
          <w:rFonts w:asciiTheme="majorHAnsi" w:eastAsia="Times New Roman" w:hAnsiTheme="majorHAnsi" w:cs="Lucida Sans Unicode"/>
          <w:i/>
          <w:iCs/>
          <w:color w:val="000000"/>
          <w:sz w:val="24"/>
          <w:szCs w:val="24"/>
        </w:rPr>
        <w:t>corporation</w:t>
      </w:r>
      <w:r w:rsidRPr="00790814">
        <w:rPr>
          <w:rFonts w:asciiTheme="majorHAnsi" w:eastAsia="Times New Roman" w:hAnsiTheme="majorHAnsi" w:cs="Lucida Sans Unicode"/>
          <w:color w:val="000000"/>
          <w:sz w:val="24"/>
          <w:szCs w:val="24"/>
        </w:rPr>
        <w:t> means—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A business entity organized under a Federal or State statute, or under a statute of a federally recognized Indian tribe, if the statute describes or refers to the entity as incorporated or as a corporation, body corporate, or body politic;</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An association (as determined under § </w:t>
      </w:r>
      <w:hyperlink r:id="rId11" w:tooltip="301.7701-3" w:history="1">
        <w:r w:rsidRPr="00790814">
          <w:rPr>
            <w:rFonts w:asciiTheme="majorHAnsi" w:eastAsia="Times New Roman" w:hAnsiTheme="majorHAnsi" w:cs="Lucida Sans Unicode"/>
            <w:color w:val="005C72"/>
            <w:sz w:val="24"/>
            <w:szCs w:val="24"/>
            <w:u w:val="single"/>
          </w:rPr>
          <w:t>301.7701-3</w:t>
        </w:r>
      </w:hyperlink>
      <w:r w:rsidRPr="00790814">
        <w:rPr>
          <w:rFonts w:asciiTheme="majorHAnsi" w:eastAsia="Times New Roman" w:hAnsiTheme="majorHAnsi" w:cs="Lucida Sans Unicode"/>
          <w:color w:val="000000"/>
          <w:sz w:val="24"/>
          <w:szCs w:val="24"/>
        </w:rPr>
        <w:t>);</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3" w:name="b_3"/>
      <w:bookmarkEnd w:id="3"/>
      <w:r w:rsidRPr="00790814">
        <w:rPr>
          <w:rFonts w:asciiTheme="majorHAnsi" w:eastAsia="Times New Roman" w:hAnsiTheme="majorHAnsi" w:cs="Lucida Sans Unicode"/>
          <w:b/>
          <w:bCs/>
          <w:color w:val="000000"/>
          <w:sz w:val="24"/>
          <w:szCs w:val="24"/>
        </w:rPr>
        <w:t>(3)</w:t>
      </w:r>
      <w:r w:rsidRPr="00790814">
        <w:rPr>
          <w:rFonts w:asciiTheme="majorHAnsi" w:eastAsia="Times New Roman" w:hAnsiTheme="majorHAnsi" w:cs="Lucida Sans Unicode"/>
          <w:color w:val="000000"/>
          <w:sz w:val="24"/>
          <w:szCs w:val="24"/>
        </w:rPr>
        <w:t> A business entity organized under a State statute, if the statute describes or refers to the entity as a joint-stock company or joint-stock association;</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4" w:name="b_4"/>
      <w:bookmarkEnd w:id="4"/>
      <w:r w:rsidRPr="00790814">
        <w:rPr>
          <w:rFonts w:asciiTheme="majorHAnsi" w:eastAsia="Times New Roman" w:hAnsiTheme="majorHAnsi" w:cs="Lucida Sans Unicode"/>
          <w:b/>
          <w:bCs/>
          <w:color w:val="000000"/>
          <w:sz w:val="24"/>
          <w:szCs w:val="24"/>
        </w:rPr>
        <w:t>(4)</w:t>
      </w:r>
      <w:r w:rsidRPr="00790814">
        <w:rPr>
          <w:rFonts w:asciiTheme="majorHAnsi" w:eastAsia="Times New Roman" w:hAnsiTheme="majorHAnsi" w:cs="Lucida Sans Unicode"/>
          <w:color w:val="000000"/>
          <w:sz w:val="24"/>
          <w:szCs w:val="24"/>
        </w:rPr>
        <w:t> An insurance company;</w:t>
      </w:r>
    </w:p>
    <w:p w:rsidR="00B90ABD" w:rsidRPr="00790814" w:rsidRDefault="00B90ABD" w:rsidP="00961640">
      <w:pPr>
        <w:spacing w:line="315" w:lineRule="atLeast"/>
        <w:textAlignment w:val="baseline"/>
        <w:rPr>
          <w:rFonts w:asciiTheme="majorHAnsi" w:eastAsia="Times New Roman" w:hAnsiTheme="majorHAnsi" w:cs="Lucida Sans Unicode"/>
          <w:color w:val="000000"/>
          <w:sz w:val="24"/>
          <w:szCs w:val="24"/>
        </w:rPr>
      </w:pPr>
      <w:bookmarkStart w:id="5" w:name="b_5"/>
      <w:bookmarkEnd w:id="5"/>
      <w:r w:rsidRPr="00790814">
        <w:rPr>
          <w:rFonts w:asciiTheme="majorHAnsi" w:eastAsia="Times New Roman" w:hAnsiTheme="majorHAnsi" w:cs="Lucida Sans Unicode"/>
          <w:b/>
          <w:bCs/>
          <w:color w:val="000000"/>
          <w:sz w:val="24"/>
          <w:szCs w:val="24"/>
        </w:rPr>
        <w:t>(5)</w:t>
      </w:r>
      <w:r w:rsidRPr="00790814">
        <w:rPr>
          <w:rFonts w:asciiTheme="majorHAnsi" w:eastAsia="Times New Roman" w:hAnsiTheme="majorHAnsi" w:cs="Lucida Sans Unicode"/>
          <w:color w:val="000000"/>
          <w:sz w:val="24"/>
          <w:szCs w:val="24"/>
        </w:rPr>
        <w:t> A State-chartered business entity conducting banking activities, if any of its deposits are insured under the Federal Deposit Insurance Act, as amended, </w:t>
      </w:r>
      <w:hyperlink r:id="rId12" w:tooltip="12 U.S.C. 1811" w:history="1">
        <w:r w:rsidRPr="00790814">
          <w:rPr>
            <w:rFonts w:asciiTheme="majorHAnsi" w:eastAsia="Times New Roman" w:hAnsiTheme="majorHAnsi" w:cs="Lucida Sans Unicode"/>
            <w:color w:val="005C72"/>
            <w:sz w:val="24"/>
            <w:szCs w:val="24"/>
            <w:u w:val="single"/>
          </w:rPr>
          <w:t>12 U.S.C. 1811</w:t>
        </w:r>
      </w:hyperlink>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i/>
          <w:iCs/>
          <w:color w:val="000000"/>
          <w:sz w:val="24"/>
          <w:szCs w:val="24"/>
        </w:rPr>
        <w:t>et seq.,</w:t>
      </w:r>
      <w:r w:rsidRPr="00790814">
        <w:rPr>
          <w:rFonts w:asciiTheme="majorHAnsi" w:eastAsia="Times New Roman" w:hAnsiTheme="majorHAnsi" w:cs="Lucida Sans Unicode"/>
          <w:color w:val="000000"/>
          <w:sz w:val="24"/>
          <w:szCs w:val="24"/>
        </w:rPr>
        <w:t> or a similar federal statute;</w:t>
      </w:r>
    </w:p>
    <w:p w:rsidR="00961640" w:rsidRPr="00790814" w:rsidRDefault="00961640" w:rsidP="00961640">
      <w:pPr>
        <w:spacing w:line="315" w:lineRule="atLeast"/>
        <w:textAlignment w:val="baseline"/>
        <w:rPr>
          <w:rFonts w:asciiTheme="majorHAnsi" w:eastAsia="Times New Roman" w:hAnsiTheme="majorHAnsi" w:cs="Lucida Sans Unicode"/>
          <w:color w:val="000000"/>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b/>
          <w:bCs/>
          <w:color w:val="000000"/>
          <w:sz w:val="24"/>
          <w:szCs w:val="24"/>
        </w:rPr>
      </w:pPr>
      <w:r w:rsidRPr="00790814">
        <w:rPr>
          <w:rFonts w:asciiTheme="majorHAnsi" w:eastAsia="Times New Roman" w:hAnsiTheme="majorHAnsi" w:cs="Lucida Sans Unicode"/>
          <w:b/>
          <w:bCs/>
          <w:color w:val="000000"/>
          <w:sz w:val="24"/>
          <w:szCs w:val="24"/>
        </w:rPr>
        <w:t>***</w:t>
      </w:r>
    </w:p>
    <w:p w:rsidR="00B90ABD" w:rsidRPr="00790814" w:rsidRDefault="00B90ABD" w:rsidP="00B90ABD">
      <w:pPr>
        <w:spacing w:line="315" w:lineRule="atLeast"/>
        <w:textAlignment w:val="baseline"/>
        <w:rPr>
          <w:rFonts w:asciiTheme="majorHAnsi" w:eastAsia="Times New Roman" w:hAnsiTheme="majorHAnsi" w:cs="Lucida Sans Unicode"/>
          <w:b/>
          <w:bCs/>
          <w:color w:val="000000"/>
          <w:sz w:val="24"/>
          <w:szCs w:val="24"/>
        </w:rPr>
      </w:pPr>
      <w:bookmarkStart w:id="6" w:name="b_8"/>
      <w:bookmarkStart w:id="7" w:name="ii"/>
      <w:bookmarkEnd w:id="6"/>
      <w:bookmarkEnd w:id="7"/>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 xml:space="preserve"> (c)</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Other business entities.</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For federal tax purposes—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The term </w:t>
      </w:r>
      <w:r w:rsidRPr="00790814">
        <w:rPr>
          <w:rFonts w:asciiTheme="majorHAnsi" w:eastAsia="Times New Roman" w:hAnsiTheme="majorHAnsi" w:cs="Lucida Sans Unicode"/>
          <w:i/>
          <w:iCs/>
          <w:color w:val="000000"/>
          <w:sz w:val="24"/>
          <w:szCs w:val="24"/>
        </w:rPr>
        <w:t>partnership</w:t>
      </w:r>
      <w:r w:rsidRPr="00790814">
        <w:rPr>
          <w:rFonts w:asciiTheme="majorHAnsi" w:eastAsia="Times New Roman" w:hAnsiTheme="majorHAnsi" w:cs="Lucida Sans Unicode"/>
          <w:color w:val="000000"/>
          <w:sz w:val="24"/>
          <w:szCs w:val="24"/>
        </w:rPr>
        <w:t> means a business entity that is not a corporation under paragraph (b) of this section and that has at least two members.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Wholly owned entities—</w:t>
      </w:r>
    </w:p>
    <w:p w:rsidR="00B90ABD" w:rsidRPr="00790814" w:rsidRDefault="00B90ABD" w:rsidP="00B90ABD">
      <w:pPr>
        <w:spacing w:line="315" w:lineRule="atLeast"/>
        <w:textAlignment w:val="baseline"/>
        <w:rPr>
          <w:rFonts w:asciiTheme="majorHAnsi" w:eastAsia="Times New Roman" w:hAnsiTheme="majorHAnsi" w:cs="Lucida Sans Unicode"/>
          <w:color w:val="000000"/>
          <w:sz w:val="24"/>
          <w:szCs w:val="24"/>
        </w:rPr>
      </w:pPr>
      <w:bookmarkStart w:id="8" w:name="c_2_i"/>
      <w:bookmarkEnd w:id="8"/>
      <w:r w:rsidRPr="00790814">
        <w:rPr>
          <w:rFonts w:asciiTheme="majorHAnsi" w:eastAsia="Times New Roman" w:hAnsiTheme="majorHAnsi" w:cs="Lucida Sans Unicode"/>
          <w:b/>
          <w:bCs/>
          <w:color w:val="000000"/>
          <w:sz w:val="24"/>
          <w:szCs w:val="24"/>
        </w:rPr>
        <w:t>(i)</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In general.</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Except as otherwise provided in this paragraph (c), a business entity that has a single owner and is not a corporation under paragraph (b) of this section is disregarded as an entity separate from its owner.</w:t>
      </w:r>
    </w:p>
    <w:p w:rsidR="00B90ABD" w:rsidRPr="00790814" w:rsidRDefault="00B90ABD" w:rsidP="00B90ABD">
      <w:pPr>
        <w:rPr>
          <w:rFonts w:asciiTheme="majorHAnsi" w:eastAsia="Times New Roman" w:hAnsiTheme="majorHAnsi" w:cs="Lucida Sans Unicode"/>
          <w:color w:val="000000"/>
          <w:sz w:val="24"/>
          <w:szCs w:val="24"/>
        </w:rPr>
      </w:pPr>
    </w:p>
    <w:p w:rsidR="00B90ABD" w:rsidRPr="00790814" w:rsidRDefault="00B90ABD" w:rsidP="00B90ABD">
      <w:pPr>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w:t>
      </w:r>
    </w:p>
    <w:p w:rsidR="00B90ABD" w:rsidRPr="00790814" w:rsidRDefault="00B90ABD" w:rsidP="00B90ABD">
      <w:pPr>
        <w:rPr>
          <w:rFonts w:asciiTheme="majorHAnsi" w:eastAsia="Times New Roman" w:hAnsiTheme="majorHAnsi" w:cs="Lucida Sans Unicode"/>
          <w:color w:val="000000"/>
          <w:sz w:val="24"/>
          <w:szCs w:val="24"/>
        </w:rPr>
      </w:pPr>
    </w:p>
    <w:p w:rsidR="00B90ABD" w:rsidRPr="00790814" w:rsidRDefault="00A35884" w:rsidP="00B90ABD">
      <w:pPr>
        <w:rPr>
          <w:rFonts w:asciiTheme="majorHAnsi" w:eastAsia="Times New Roman" w:hAnsiTheme="majorHAnsi" w:cs="Times New Roman"/>
          <w:b/>
          <w:sz w:val="24"/>
          <w:szCs w:val="24"/>
        </w:rPr>
      </w:pPr>
      <w:r w:rsidRPr="00790814">
        <w:rPr>
          <w:rFonts w:asciiTheme="majorHAnsi" w:eastAsia="Times New Roman" w:hAnsiTheme="majorHAnsi" w:cs="Lucida Sans Unicode"/>
          <w:b/>
          <w:color w:val="000000"/>
          <w:sz w:val="24"/>
          <w:szCs w:val="24"/>
        </w:rPr>
        <w:t xml:space="preserve">Treasury Reg.  </w:t>
      </w:r>
      <w:r w:rsidR="00B90ABD" w:rsidRPr="00790814">
        <w:rPr>
          <w:rFonts w:asciiTheme="majorHAnsi" w:eastAsia="Times New Roman" w:hAnsiTheme="majorHAnsi" w:cs="Lucida Sans Unicode"/>
          <w:b/>
          <w:color w:val="000000"/>
          <w:sz w:val="24"/>
          <w:szCs w:val="24"/>
        </w:rPr>
        <w:t>§ 301.7701-3 Classification of certain business entities.</w:t>
      </w:r>
    </w:p>
    <w:p w:rsidR="00B90ABD" w:rsidRPr="00790814" w:rsidRDefault="00B90ABD" w:rsidP="00961640">
      <w:pPr>
        <w:pStyle w:val="ListParagraph"/>
        <w:numPr>
          <w:ilvl w:val="0"/>
          <w:numId w:val="1"/>
        </w:numPr>
        <w:spacing w:line="315" w:lineRule="atLeast"/>
        <w:textAlignment w:val="baseline"/>
        <w:rPr>
          <w:rFonts w:asciiTheme="majorHAnsi" w:eastAsia="Times New Roman" w:hAnsiTheme="majorHAnsi" w:cs="Lucida Sans Unicode"/>
          <w:color w:val="000000"/>
          <w:sz w:val="24"/>
          <w:szCs w:val="24"/>
        </w:rPr>
      </w:pPr>
      <w:bookmarkStart w:id="9" w:name="a"/>
      <w:bookmarkEnd w:id="9"/>
      <w:r w:rsidRPr="00790814">
        <w:rPr>
          <w:rFonts w:asciiTheme="majorHAnsi" w:eastAsia="Times New Roman" w:hAnsiTheme="majorHAnsi" w:cs="Lucida Sans Unicode"/>
          <w:b/>
          <w:bCs/>
          <w:i/>
          <w:iCs/>
          <w:color w:val="000000"/>
          <w:sz w:val="24"/>
          <w:szCs w:val="24"/>
        </w:rPr>
        <w:t>In general.</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A business entity that is not classified as a corporation under §</w:t>
      </w:r>
      <w:hyperlink r:id="rId13" w:anchor="b" w:tooltip="301.7701-2(b) (1), (3), (4), (5), (6), (7), or (8)" w:history="1">
        <w:r w:rsidRPr="00790814">
          <w:rPr>
            <w:rFonts w:asciiTheme="majorHAnsi" w:eastAsia="Times New Roman" w:hAnsiTheme="majorHAnsi" w:cs="Lucida Sans Unicode"/>
            <w:color w:val="005C72"/>
            <w:sz w:val="24"/>
            <w:szCs w:val="24"/>
            <w:u w:val="single"/>
          </w:rPr>
          <w:t>301.7701-2(b) (1), (3), (4), (5), (6), (7), or (8)</w:t>
        </w:r>
      </w:hyperlink>
      <w:r w:rsidRPr="00790814">
        <w:rPr>
          <w:rFonts w:asciiTheme="majorHAnsi" w:eastAsia="Times New Roman" w:hAnsiTheme="majorHAnsi" w:cs="Lucida Sans Unicode"/>
          <w:color w:val="000000"/>
          <w:sz w:val="24"/>
          <w:szCs w:val="24"/>
        </w:rPr>
        <w:t> (an </w:t>
      </w:r>
      <w:r w:rsidRPr="00790814">
        <w:rPr>
          <w:rFonts w:asciiTheme="majorHAnsi" w:eastAsia="Times New Roman" w:hAnsiTheme="majorHAnsi" w:cs="Lucida Sans Unicode"/>
          <w:i/>
          <w:iCs/>
          <w:color w:val="000000"/>
          <w:sz w:val="24"/>
          <w:szCs w:val="24"/>
        </w:rPr>
        <w:t>eligible entity</w:t>
      </w:r>
      <w:r w:rsidRPr="00790814">
        <w:rPr>
          <w:rFonts w:asciiTheme="majorHAnsi" w:eastAsia="Times New Roman" w:hAnsiTheme="majorHAnsi" w:cs="Lucida Sans Unicode"/>
          <w:color w:val="000000"/>
          <w:sz w:val="24"/>
          <w:szCs w:val="24"/>
        </w:rPr>
        <w:t>) can elect its classification for federal tax purposes as provided in this section. An eligible entity with at least two members can elect to be classified as either an association (and thus a corporation under § </w:t>
      </w:r>
      <w:hyperlink r:id="rId14" w:anchor="b_2" w:tooltip="301.7701-2(b)(2)" w:history="1">
        <w:r w:rsidRPr="00790814">
          <w:rPr>
            <w:rFonts w:asciiTheme="majorHAnsi" w:eastAsia="Times New Roman" w:hAnsiTheme="majorHAnsi" w:cs="Lucida Sans Unicode"/>
            <w:color w:val="005C72"/>
            <w:sz w:val="24"/>
            <w:szCs w:val="24"/>
            <w:u w:val="single"/>
          </w:rPr>
          <w:t>301.7701-2(b)(2)</w:t>
        </w:r>
      </w:hyperlink>
      <w:r w:rsidRPr="00790814">
        <w:rPr>
          <w:rFonts w:asciiTheme="majorHAnsi" w:eastAsia="Times New Roman" w:hAnsiTheme="majorHAnsi" w:cs="Lucida Sans Unicode"/>
          <w:color w:val="000000"/>
          <w:sz w:val="24"/>
          <w:szCs w:val="24"/>
        </w:rPr>
        <w:t xml:space="preserve">) or a partnership, and an eligible entity with a single owner can elect to be classified as an association or to be disregarded as an entity separate from its owner. Paragraph (b) of this section provides a default classification for an eligible entity that does not make an election. Thus, elections are necessary only when an eligible entity chooses to be classified </w:t>
      </w:r>
      <w:r w:rsidRPr="00790814">
        <w:rPr>
          <w:rFonts w:asciiTheme="majorHAnsi" w:eastAsia="Times New Roman" w:hAnsiTheme="majorHAnsi" w:cs="Lucida Sans Unicode"/>
          <w:color w:val="000000"/>
          <w:sz w:val="24"/>
          <w:szCs w:val="24"/>
        </w:rPr>
        <w:lastRenderedPageBreak/>
        <w:t xml:space="preserve">initially as other than the default classification or when an eligible entity chooses to change its classification. </w:t>
      </w:r>
    </w:p>
    <w:p w:rsidR="001D422F" w:rsidRPr="00790814" w:rsidRDefault="001D422F" w:rsidP="00B90ABD">
      <w:pPr>
        <w:spacing w:line="315" w:lineRule="atLeast"/>
        <w:textAlignment w:val="baseline"/>
        <w:rPr>
          <w:rFonts w:asciiTheme="majorHAnsi" w:eastAsia="Times New Roman" w:hAnsiTheme="majorHAnsi" w:cs="Lucida Sans Unicode"/>
          <w:color w:val="000000"/>
          <w:sz w:val="24"/>
          <w:szCs w:val="24"/>
        </w:rPr>
      </w:pPr>
    </w:p>
    <w:p w:rsidR="00A35884" w:rsidRPr="00790814" w:rsidRDefault="00A35884" w:rsidP="001D422F">
      <w:pPr>
        <w:rPr>
          <w:rFonts w:asciiTheme="majorHAnsi" w:eastAsia="Times New Roman" w:hAnsiTheme="majorHAnsi" w:cs="Lucida Sans Unicode"/>
          <w:b/>
          <w:color w:val="000000"/>
          <w:sz w:val="24"/>
          <w:szCs w:val="24"/>
        </w:rPr>
      </w:pPr>
    </w:p>
    <w:p w:rsidR="00765599" w:rsidRPr="00790814" w:rsidRDefault="00765599" w:rsidP="001D422F">
      <w:pP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26 U.S.C. § 7704 (I.R.C. § 7704)  Certain Publicly Traded Partnerships Treated as Corporations</w:t>
      </w:r>
    </w:p>
    <w:p w:rsidR="00765599" w:rsidRPr="00790814" w:rsidRDefault="00765599" w:rsidP="001D422F">
      <w:pPr>
        <w:rPr>
          <w:rFonts w:asciiTheme="majorHAnsi" w:eastAsia="Times New Roman" w:hAnsiTheme="majorHAnsi" w:cs="Lucida Sans Unicode"/>
          <w:b/>
          <w:color w:val="000000"/>
          <w:sz w:val="24"/>
          <w:szCs w:val="24"/>
        </w:rPr>
      </w:pPr>
    </w:p>
    <w:p w:rsidR="00765599" w:rsidRPr="00790814" w:rsidRDefault="00765599" w:rsidP="00765599">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General rule</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For purposes of this title, except as provided in subsection (c), a publicly traded partnership shall be treated as a corporation.</w:t>
      </w:r>
    </w:p>
    <w:p w:rsidR="00765599" w:rsidRPr="00790814" w:rsidRDefault="00765599" w:rsidP="00765599">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(b)</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Publicly traded partnership</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For purposes of this section, the term “publicly traded partnership” means any partnership if—</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interests in such partnership are traded on an established securities market, or</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interests in such partnership are readily tradable on a secondary market (or the substantial equivalent thereof).</w:t>
      </w:r>
    </w:p>
    <w:p w:rsidR="00765599" w:rsidRPr="00790814" w:rsidRDefault="00765599" w:rsidP="00765599">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(c)</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Exception for partnerships with passive-type income</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In general</w:t>
      </w:r>
    </w:p>
    <w:p w:rsidR="00961640"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 xml:space="preserve">Subsection (a) shall not apply to any publicly traded partnership for any taxable year if such partnership met the gross income requirements of paragraph (2) for such taxable year and each preceding taxable year beginning after December 31, 1987, during which the partnership (or any predecessor) was in existence. </w:t>
      </w:r>
      <w:bookmarkStart w:id="10" w:name="c_2"/>
      <w:bookmarkEnd w:id="10"/>
    </w:p>
    <w:p w:rsidR="00961640" w:rsidRPr="00790814" w:rsidRDefault="00961640" w:rsidP="00765599">
      <w:pPr>
        <w:textAlignment w:val="baseline"/>
        <w:rPr>
          <w:rFonts w:asciiTheme="majorHAnsi" w:eastAsia="Times New Roman" w:hAnsiTheme="majorHAnsi" w:cs="Lucida Sans Unicode"/>
          <w:color w:val="000000"/>
          <w:sz w:val="24"/>
          <w:szCs w:val="24"/>
        </w:rPr>
      </w:pP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Gross income requirements</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A partnership meets the gross income requirements of this paragraph for any taxable year if 90 percent or more of the gross income of such partnership for such taxable year consists of qualifying income.</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1" w:name="c_3"/>
      <w:bookmarkEnd w:id="11"/>
      <w:r w:rsidRPr="00790814">
        <w:rPr>
          <w:rFonts w:asciiTheme="majorHAnsi" w:eastAsia="Times New Roman" w:hAnsiTheme="majorHAnsi" w:cs="Lucida Sans Unicode"/>
          <w:b/>
          <w:bCs/>
          <w:color w:val="000000"/>
          <w:sz w:val="24"/>
          <w:szCs w:val="24"/>
        </w:rPr>
        <w:t>(3)</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Exception not to apply to certain partnerships which could qualify as regulated investment companies</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This subsection shall not apply to any partnership which would be described in section </w:t>
      </w:r>
      <w:hyperlink r:id="rId15" w:tooltip="851" w:history="1">
        <w:r w:rsidRPr="00790814">
          <w:rPr>
            <w:rFonts w:asciiTheme="majorHAnsi" w:eastAsia="Times New Roman" w:hAnsiTheme="majorHAnsi" w:cs="Lucida Sans Unicode"/>
            <w:color w:val="005C72"/>
            <w:sz w:val="24"/>
            <w:szCs w:val="24"/>
            <w:u w:val="single"/>
          </w:rPr>
          <w:t>851</w:t>
        </w:r>
      </w:hyperlink>
      <w:r w:rsidRPr="00790814">
        <w:rPr>
          <w:rFonts w:asciiTheme="majorHAnsi" w:eastAsia="Times New Roman" w:hAnsiTheme="majorHAnsi" w:cs="Lucida Sans Unicode"/>
          <w:color w:val="000000"/>
          <w:sz w:val="24"/>
          <w:szCs w:val="24"/>
        </w:rPr>
        <w:t> </w:t>
      </w:r>
      <w:hyperlink r:id="rId16" w:anchor="a" w:tooltip="(a)" w:history="1">
        <w:r w:rsidRPr="00790814">
          <w:rPr>
            <w:rFonts w:asciiTheme="majorHAnsi" w:eastAsia="Times New Roman" w:hAnsiTheme="majorHAnsi" w:cs="Lucida Sans Unicode"/>
            <w:color w:val="005C72"/>
            <w:sz w:val="24"/>
            <w:szCs w:val="24"/>
            <w:u w:val="single"/>
          </w:rPr>
          <w:t>(a)</w:t>
        </w:r>
      </w:hyperlink>
      <w:r w:rsidRPr="00790814">
        <w:rPr>
          <w:rFonts w:asciiTheme="majorHAnsi" w:eastAsia="Times New Roman" w:hAnsiTheme="majorHAnsi" w:cs="Lucida Sans Unicode"/>
          <w:color w:val="000000"/>
          <w:sz w:val="24"/>
          <w:szCs w:val="24"/>
        </w:rPr>
        <w:t> if such partnership were a domestic corporation. To the extent provided in regulations, the preceding sentence shall not apply to any partnership a principal activity of which is the buying and selling of commodities (not described in section </w:t>
      </w:r>
      <w:hyperlink r:id="rId17" w:tooltip="§ 1221 - Capital asset defined" w:history="1">
        <w:r w:rsidRPr="00790814">
          <w:rPr>
            <w:rFonts w:asciiTheme="majorHAnsi" w:eastAsia="Times New Roman" w:hAnsiTheme="majorHAnsi" w:cs="Lucida Sans Unicode"/>
            <w:color w:val="005C72"/>
            <w:sz w:val="24"/>
            <w:szCs w:val="24"/>
            <w:u w:val="single"/>
          </w:rPr>
          <w:t>1221</w:t>
        </w:r>
      </w:hyperlink>
      <w:r w:rsidRPr="00790814">
        <w:rPr>
          <w:rFonts w:asciiTheme="majorHAnsi" w:eastAsia="Times New Roman" w:hAnsiTheme="majorHAnsi" w:cs="Lucida Sans Unicode"/>
          <w:color w:val="000000"/>
          <w:sz w:val="24"/>
          <w:szCs w:val="24"/>
        </w:rPr>
        <w:t> </w:t>
      </w:r>
      <w:hyperlink r:id="rId18" w:anchor="a_1" w:tooltip="(a)(1)" w:history="1">
        <w:r w:rsidRPr="00790814">
          <w:rPr>
            <w:rFonts w:asciiTheme="majorHAnsi" w:eastAsia="Times New Roman" w:hAnsiTheme="majorHAnsi" w:cs="Lucida Sans Unicode"/>
            <w:color w:val="005C72"/>
            <w:sz w:val="24"/>
            <w:szCs w:val="24"/>
            <w:u w:val="single"/>
          </w:rPr>
          <w:t>(a)(1)</w:t>
        </w:r>
      </w:hyperlink>
      <w:r w:rsidRPr="00790814">
        <w:rPr>
          <w:rFonts w:asciiTheme="majorHAnsi" w:eastAsia="Times New Roman" w:hAnsiTheme="majorHAnsi" w:cs="Lucida Sans Unicode"/>
          <w:color w:val="000000"/>
          <w:sz w:val="24"/>
          <w:szCs w:val="24"/>
        </w:rPr>
        <w:t>), or options, futures, or forwards with respect to commodities.</w:t>
      </w:r>
    </w:p>
    <w:p w:rsidR="00765599" w:rsidRPr="00790814" w:rsidRDefault="00765599" w:rsidP="00765599">
      <w:pPr>
        <w:spacing w:line="315" w:lineRule="atLeast"/>
        <w:textAlignment w:val="baseline"/>
        <w:rPr>
          <w:rFonts w:asciiTheme="majorHAnsi" w:eastAsia="Times New Roman" w:hAnsiTheme="majorHAnsi" w:cs="Lucida Sans Unicode"/>
          <w:color w:val="000000"/>
          <w:sz w:val="24"/>
          <w:szCs w:val="24"/>
        </w:rPr>
      </w:pPr>
      <w:bookmarkStart w:id="12" w:name="d"/>
      <w:bookmarkEnd w:id="12"/>
      <w:r w:rsidRPr="00790814">
        <w:rPr>
          <w:rFonts w:asciiTheme="majorHAnsi" w:eastAsia="Times New Roman" w:hAnsiTheme="majorHAnsi" w:cs="Lucida Sans Unicode"/>
          <w:b/>
          <w:bCs/>
          <w:color w:val="000000"/>
          <w:sz w:val="24"/>
          <w:szCs w:val="24"/>
        </w:rPr>
        <w:t>(d)</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Qualifying income</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For purposes of this section—</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3" w:name="d_1"/>
      <w:bookmarkEnd w:id="13"/>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In general</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Except as otherwise provided in this subsection, the term “qualifying income” means—</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4" w:name="d_1_A"/>
      <w:bookmarkEnd w:id="14"/>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interest,</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5" w:name="d_1_B"/>
      <w:bookmarkEnd w:id="15"/>
      <w:r w:rsidRPr="00790814">
        <w:rPr>
          <w:rFonts w:asciiTheme="majorHAnsi" w:eastAsia="Times New Roman" w:hAnsiTheme="majorHAnsi" w:cs="Lucida Sans Unicode"/>
          <w:b/>
          <w:bCs/>
          <w:color w:val="000000"/>
          <w:sz w:val="24"/>
          <w:szCs w:val="24"/>
        </w:rPr>
        <w:t>(B)</w:t>
      </w:r>
      <w:r w:rsidRPr="00790814">
        <w:rPr>
          <w:rFonts w:asciiTheme="majorHAnsi" w:eastAsia="Times New Roman" w:hAnsiTheme="majorHAnsi" w:cs="Lucida Sans Unicode"/>
          <w:color w:val="000000"/>
          <w:sz w:val="24"/>
          <w:szCs w:val="24"/>
        </w:rPr>
        <w:t> dividends,</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6" w:name="d_1_C"/>
      <w:bookmarkEnd w:id="16"/>
      <w:r w:rsidRPr="00790814">
        <w:rPr>
          <w:rFonts w:asciiTheme="majorHAnsi" w:eastAsia="Times New Roman" w:hAnsiTheme="majorHAnsi" w:cs="Lucida Sans Unicode"/>
          <w:b/>
          <w:bCs/>
          <w:color w:val="000000"/>
          <w:sz w:val="24"/>
          <w:szCs w:val="24"/>
        </w:rPr>
        <w:t>(C)</w:t>
      </w:r>
      <w:r w:rsidRPr="00790814">
        <w:rPr>
          <w:rFonts w:asciiTheme="majorHAnsi" w:eastAsia="Times New Roman" w:hAnsiTheme="majorHAnsi" w:cs="Lucida Sans Unicode"/>
          <w:color w:val="000000"/>
          <w:sz w:val="24"/>
          <w:szCs w:val="24"/>
        </w:rPr>
        <w:t> real property rents,</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7" w:name="d_1_D"/>
      <w:bookmarkEnd w:id="17"/>
      <w:r w:rsidRPr="00790814">
        <w:rPr>
          <w:rFonts w:asciiTheme="majorHAnsi" w:eastAsia="Times New Roman" w:hAnsiTheme="majorHAnsi" w:cs="Lucida Sans Unicode"/>
          <w:b/>
          <w:bCs/>
          <w:color w:val="000000"/>
          <w:sz w:val="24"/>
          <w:szCs w:val="24"/>
        </w:rPr>
        <w:t>(D)</w:t>
      </w:r>
      <w:r w:rsidRPr="00790814">
        <w:rPr>
          <w:rFonts w:asciiTheme="majorHAnsi" w:eastAsia="Times New Roman" w:hAnsiTheme="majorHAnsi" w:cs="Lucida Sans Unicode"/>
          <w:color w:val="000000"/>
          <w:sz w:val="24"/>
          <w:szCs w:val="24"/>
        </w:rPr>
        <w:t> gain from the sale or other disposition of real property (including property described in section </w:t>
      </w:r>
      <w:hyperlink r:id="rId19" w:tooltip="§ 1221 - Capital asset defined" w:history="1">
        <w:r w:rsidRPr="00790814">
          <w:rPr>
            <w:rFonts w:asciiTheme="majorHAnsi" w:eastAsia="Times New Roman" w:hAnsiTheme="majorHAnsi" w:cs="Lucida Sans Unicode"/>
            <w:color w:val="005C72"/>
            <w:sz w:val="24"/>
            <w:szCs w:val="24"/>
            <w:u w:val="single"/>
          </w:rPr>
          <w:t>1221</w:t>
        </w:r>
      </w:hyperlink>
      <w:r w:rsidRPr="00790814">
        <w:rPr>
          <w:rFonts w:asciiTheme="majorHAnsi" w:eastAsia="Times New Roman" w:hAnsiTheme="majorHAnsi" w:cs="Lucida Sans Unicode"/>
          <w:color w:val="000000"/>
          <w:sz w:val="24"/>
          <w:szCs w:val="24"/>
        </w:rPr>
        <w:t> </w:t>
      </w:r>
      <w:hyperlink r:id="rId20" w:anchor="a_1" w:tooltip="(a)(1)" w:history="1">
        <w:r w:rsidRPr="00790814">
          <w:rPr>
            <w:rFonts w:asciiTheme="majorHAnsi" w:eastAsia="Times New Roman" w:hAnsiTheme="majorHAnsi" w:cs="Lucida Sans Unicode"/>
            <w:color w:val="005C72"/>
            <w:sz w:val="24"/>
            <w:szCs w:val="24"/>
            <w:u w:val="single"/>
          </w:rPr>
          <w:t>(a)(1)</w:t>
        </w:r>
      </w:hyperlink>
      <w:r w:rsidRPr="00790814">
        <w:rPr>
          <w:rFonts w:asciiTheme="majorHAnsi" w:eastAsia="Times New Roman" w:hAnsiTheme="majorHAnsi" w:cs="Lucida Sans Unicode"/>
          <w:color w:val="000000"/>
          <w:sz w:val="24"/>
          <w:szCs w:val="24"/>
        </w:rPr>
        <w:t>),</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8" w:name="d_1_E"/>
      <w:bookmarkEnd w:id="18"/>
      <w:r w:rsidRPr="00790814">
        <w:rPr>
          <w:rFonts w:asciiTheme="majorHAnsi" w:eastAsia="Times New Roman" w:hAnsiTheme="majorHAnsi" w:cs="Lucida Sans Unicode"/>
          <w:b/>
          <w:bCs/>
          <w:color w:val="000000"/>
          <w:sz w:val="24"/>
          <w:szCs w:val="24"/>
        </w:rPr>
        <w:t>(E)</w:t>
      </w:r>
      <w:r w:rsidRPr="00790814">
        <w:rPr>
          <w:rFonts w:asciiTheme="majorHAnsi" w:eastAsia="Times New Roman" w:hAnsiTheme="majorHAnsi" w:cs="Lucida Sans Unicode"/>
          <w:color w:val="000000"/>
          <w:sz w:val="24"/>
          <w:szCs w:val="24"/>
        </w:rPr>
        <w:t xml:space="preserve"> income and gains derived from the exploration, development, mining or production, processing, refining, transportation (including pipelines transporting gas, oil, or products </w:t>
      </w:r>
      <w:r w:rsidRPr="00790814">
        <w:rPr>
          <w:rFonts w:asciiTheme="majorHAnsi" w:eastAsia="Times New Roman" w:hAnsiTheme="majorHAnsi" w:cs="Lucida Sans Unicode"/>
          <w:color w:val="000000"/>
          <w:sz w:val="24"/>
          <w:szCs w:val="24"/>
        </w:rPr>
        <w:lastRenderedPageBreak/>
        <w:t>thereof), or the marketing of any mineral or natural resource (including fertilizer, geothermal energy, and timber), industrial source carbon dioxide, or the transportation or storage of any fuel described in subsection (b), (c), (d), or (e) ofsection </w:t>
      </w:r>
      <w:hyperlink r:id="rId21" w:tooltip="§ 6426 - Credit for alcohol fuel, biodiesel, and alternative fuel mixtures" w:history="1">
        <w:r w:rsidRPr="00790814">
          <w:rPr>
            <w:rFonts w:asciiTheme="majorHAnsi" w:eastAsia="Times New Roman" w:hAnsiTheme="majorHAnsi" w:cs="Lucida Sans Unicode"/>
            <w:color w:val="005C72"/>
            <w:sz w:val="24"/>
            <w:szCs w:val="24"/>
            <w:u w:val="single"/>
          </w:rPr>
          <w:t>6426</w:t>
        </w:r>
      </w:hyperlink>
      <w:r w:rsidRPr="00790814">
        <w:rPr>
          <w:rFonts w:asciiTheme="majorHAnsi" w:eastAsia="Times New Roman" w:hAnsiTheme="majorHAnsi" w:cs="Lucida Sans Unicode"/>
          <w:color w:val="000000"/>
          <w:sz w:val="24"/>
          <w:szCs w:val="24"/>
        </w:rPr>
        <w:t>, or any alcohol fuel defined in section </w:t>
      </w:r>
      <w:hyperlink r:id="rId22" w:tooltip="§ 6426 - Credit for alcohol fuel, biodiesel, and alternative fuel mixtures" w:history="1">
        <w:r w:rsidRPr="00790814">
          <w:rPr>
            <w:rFonts w:asciiTheme="majorHAnsi" w:eastAsia="Times New Roman" w:hAnsiTheme="majorHAnsi" w:cs="Lucida Sans Unicode"/>
            <w:color w:val="005C72"/>
            <w:sz w:val="24"/>
            <w:szCs w:val="24"/>
            <w:u w:val="single"/>
          </w:rPr>
          <w:t>6426</w:t>
        </w:r>
      </w:hyperlink>
      <w:r w:rsidRPr="00790814">
        <w:rPr>
          <w:rFonts w:asciiTheme="majorHAnsi" w:eastAsia="Times New Roman" w:hAnsiTheme="majorHAnsi" w:cs="Lucida Sans Unicode"/>
          <w:color w:val="000000"/>
          <w:sz w:val="24"/>
          <w:szCs w:val="24"/>
        </w:rPr>
        <w:t> </w:t>
      </w:r>
      <w:hyperlink r:id="rId23" w:anchor="b_4_A" w:tooltip="(b)(4)(A)" w:history="1">
        <w:r w:rsidRPr="00790814">
          <w:rPr>
            <w:rFonts w:asciiTheme="majorHAnsi" w:eastAsia="Times New Roman" w:hAnsiTheme="majorHAnsi" w:cs="Lucida Sans Unicode"/>
            <w:color w:val="005C72"/>
            <w:sz w:val="24"/>
            <w:szCs w:val="24"/>
            <w:u w:val="single"/>
          </w:rPr>
          <w:t>(b)(4)(A)</w:t>
        </w:r>
      </w:hyperlink>
      <w:r w:rsidRPr="00790814">
        <w:rPr>
          <w:rFonts w:asciiTheme="majorHAnsi" w:eastAsia="Times New Roman" w:hAnsiTheme="majorHAnsi" w:cs="Lucida Sans Unicode"/>
          <w:color w:val="000000"/>
          <w:sz w:val="24"/>
          <w:szCs w:val="24"/>
        </w:rPr>
        <w:t> or any biodiesel fuel as defined in section </w:t>
      </w:r>
      <w:hyperlink r:id="rId24" w:tooltip="§ 40A - Biodiesel and renewable diesel used as fuel" w:history="1">
        <w:r w:rsidRPr="00790814">
          <w:rPr>
            <w:rFonts w:asciiTheme="majorHAnsi" w:eastAsia="Times New Roman" w:hAnsiTheme="majorHAnsi" w:cs="Lucida Sans Unicode"/>
            <w:color w:val="005C72"/>
            <w:sz w:val="24"/>
            <w:szCs w:val="24"/>
            <w:u w:val="single"/>
          </w:rPr>
          <w:t>40A</w:t>
        </w:r>
      </w:hyperlink>
      <w:r w:rsidRPr="00790814">
        <w:rPr>
          <w:rFonts w:asciiTheme="majorHAnsi" w:eastAsia="Times New Roman" w:hAnsiTheme="majorHAnsi" w:cs="Lucida Sans Unicode"/>
          <w:color w:val="000000"/>
          <w:sz w:val="24"/>
          <w:szCs w:val="24"/>
        </w:rPr>
        <w:t> </w:t>
      </w:r>
      <w:hyperlink r:id="rId25" w:anchor="d_1" w:tooltip="(d)(1)" w:history="1">
        <w:r w:rsidRPr="00790814">
          <w:rPr>
            <w:rFonts w:asciiTheme="majorHAnsi" w:eastAsia="Times New Roman" w:hAnsiTheme="majorHAnsi" w:cs="Lucida Sans Unicode"/>
            <w:color w:val="005C72"/>
            <w:sz w:val="24"/>
            <w:szCs w:val="24"/>
            <w:u w:val="single"/>
          </w:rPr>
          <w:t>(d)(1)</w:t>
        </w:r>
      </w:hyperlink>
      <w:r w:rsidRPr="00790814">
        <w:rPr>
          <w:rFonts w:asciiTheme="majorHAnsi" w:eastAsia="Times New Roman" w:hAnsiTheme="majorHAnsi" w:cs="Lucida Sans Unicode"/>
          <w:color w:val="000000"/>
          <w:sz w:val="24"/>
          <w:szCs w:val="24"/>
        </w:rPr>
        <w:t>,</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19" w:name="d_1_F"/>
      <w:bookmarkEnd w:id="19"/>
      <w:r w:rsidRPr="00790814">
        <w:rPr>
          <w:rFonts w:asciiTheme="majorHAnsi" w:eastAsia="Times New Roman" w:hAnsiTheme="majorHAnsi" w:cs="Lucida Sans Unicode"/>
          <w:b/>
          <w:bCs/>
          <w:color w:val="000000"/>
          <w:sz w:val="24"/>
          <w:szCs w:val="24"/>
        </w:rPr>
        <w:t>(F)</w:t>
      </w:r>
      <w:r w:rsidRPr="00790814">
        <w:rPr>
          <w:rFonts w:asciiTheme="majorHAnsi" w:eastAsia="Times New Roman" w:hAnsiTheme="majorHAnsi" w:cs="Lucida Sans Unicode"/>
          <w:color w:val="000000"/>
          <w:sz w:val="24"/>
          <w:szCs w:val="24"/>
        </w:rPr>
        <w:t> any gain from the sale or disposition of a capital asset (or property described in section </w:t>
      </w:r>
      <w:hyperlink r:id="rId26" w:tooltip="§ 1231 - Property used in the trade or business and involuntary conversions" w:history="1">
        <w:r w:rsidRPr="00790814">
          <w:rPr>
            <w:rFonts w:asciiTheme="majorHAnsi" w:eastAsia="Times New Roman" w:hAnsiTheme="majorHAnsi" w:cs="Lucida Sans Unicode"/>
            <w:color w:val="005C72"/>
            <w:sz w:val="24"/>
            <w:szCs w:val="24"/>
            <w:u w:val="single"/>
          </w:rPr>
          <w:t>1231</w:t>
        </w:r>
      </w:hyperlink>
      <w:r w:rsidRPr="00790814">
        <w:rPr>
          <w:rFonts w:asciiTheme="majorHAnsi" w:eastAsia="Times New Roman" w:hAnsiTheme="majorHAnsi" w:cs="Lucida Sans Unicode"/>
          <w:color w:val="000000"/>
          <w:sz w:val="24"/>
          <w:szCs w:val="24"/>
        </w:rPr>
        <w:t> </w:t>
      </w:r>
      <w:hyperlink r:id="rId27" w:anchor="b" w:tooltip="(b)" w:history="1">
        <w:r w:rsidRPr="00790814">
          <w:rPr>
            <w:rFonts w:asciiTheme="majorHAnsi" w:eastAsia="Times New Roman" w:hAnsiTheme="majorHAnsi" w:cs="Lucida Sans Unicode"/>
            <w:color w:val="005C72"/>
            <w:sz w:val="24"/>
            <w:szCs w:val="24"/>
            <w:u w:val="single"/>
          </w:rPr>
          <w:t>(b)</w:t>
        </w:r>
      </w:hyperlink>
      <w:r w:rsidRPr="00790814">
        <w:rPr>
          <w:rFonts w:asciiTheme="majorHAnsi" w:eastAsia="Times New Roman" w:hAnsiTheme="majorHAnsi" w:cs="Lucida Sans Unicode"/>
          <w:color w:val="000000"/>
          <w:sz w:val="24"/>
          <w:szCs w:val="24"/>
        </w:rPr>
        <w:t>) held for the production of income described in any of the foregoing subparagraphs of this paragraph, and</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20" w:name="d_1_G"/>
      <w:bookmarkEnd w:id="20"/>
      <w:r w:rsidRPr="00790814">
        <w:rPr>
          <w:rFonts w:asciiTheme="majorHAnsi" w:eastAsia="Times New Roman" w:hAnsiTheme="majorHAnsi" w:cs="Lucida Sans Unicode"/>
          <w:b/>
          <w:bCs/>
          <w:color w:val="000000"/>
          <w:sz w:val="24"/>
          <w:szCs w:val="24"/>
        </w:rPr>
        <w:t>(G)</w:t>
      </w:r>
      <w:r w:rsidRPr="00790814">
        <w:rPr>
          <w:rFonts w:asciiTheme="majorHAnsi" w:eastAsia="Times New Roman" w:hAnsiTheme="majorHAnsi" w:cs="Lucida Sans Unicode"/>
          <w:color w:val="000000"/>
          <w:sz w:val="24"/>
          <w:szCs w:val="24"/>
        </w:rPr>
        <w:t> in the case of a partnership described in the second sentence of subsection (c)(3), income and gains from commodities (not described in section </w:t>
      </w:r>
      <w:hyperlink r:id="rId28" w:tooltip="§ 1221 - Capital asset defined" w:history="1">
        <w:r w:rsidRPr="00790814">
          <w:rPr>
            <w:rFonts w:asciiTheme="majorHAnsi" w:eastAsia="Times New Roman" w:hAnsiTheme="majorHAnsi" w:cs="Lucida Sans Unicode"/>
            <w:color w:val="005C72"/>
            <w:sz w:val="24"/>
            <w:szCs w:val="24"/>
            <w:u w:val="single"/>
          </w:rPr>
          <w:t>1221</w:t>
        </w:r>
      </w:hyperlink>
      <w:r w:rsidRPr="00790814">
        <w:rPr>
          <w:rFonts w:asciiTheme="majorHAnsi" w:eastAsia="Times New Roman" w:hAnsiTheme="majorHAnsi" w:cs="Lucida Sans Unicode"/>
          <w:color w:val="000000"/>
          <w:sz w:val="24"/>
          <w:szCs w:val="24"/>
        </w:rPr>
        <w:t> </w:t>
      </w:r>
      <w:hyperlink r:id="rId29" w:anchor="a_1" w:tooltip="(a)(1)" w:history="1">
        <w:r w:rsidRPr="00790814">
          <w:rPr>
            <w:rFonts w:asciiTheme="majorHAnsi" w:eastAsia="Times New Roman" w:hAnsiTheme="majorHAnsi" w:cs="Lucida Sans Unicode"/>
            <w:color w:val="005C72"/>
            <w:sz w:val="24"/>
            <w:szCs w:val="24"/>
            <w:u w:val="single"/>
          </w:rPr>
          <w:t>(a)(1)</w:t>
        </w:r>
      </w:hyperlink>
      <w:r w:rsidRPr="00790814">
        <w:rPr>
          <w:rFonts w:asciiTheme="majorHAnsi" w:eastAsia="Times New Roman" w:hAnsiTheme="majorHAnsi" w:cs="Lucida Sans Unicode"/>
          <w:color w:val="000000"/>
          <w:sz w:val="24"/>
          <w:szCs w:val="24"/>
        </w:rPr>
        <w:t>) or futures, forwards</w:t>
      </w:r>
      <w:bookmarkStart w:id="21" w:name="_GoBack"/>
      <w:bookmarkEnd w:id="21"/>
      <w:r w:rsidRPr="00790814">
        <w:rPr>
          <w:rFonts w:asciiTheme="majorHAnsi" w:eastAsia="Times New Roman" w:hAnsiTheme="majorHAnsi" w:cs="Lucida Sans Unicode"/>
          <w:color w:val="000000"/>
          <w:sz w:val="24"/>
          <w:szCs w:val="24"/>
        </w:rPr>
        <w:t>, and options with respect to commodities.</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For purposes of subparagraph (E), the term “mineral or natural resource” means any product of a character with respect to which a deduction for depletion is allowable under section </w:t>
      </w:r>
      <w:hyperlink r:id="rId30" w:tooltip="§ 611 - Allowance of deduction for depletion" w:history="1">
        <w:r w:rsidRPr="00790814">
          <w:rPr>
            <w:rFonts w:asciiTheme="majorHAnsi" w:eastAsia="Times New Roman" w:hAnsiTheme="majorHAnsi" w:cs="Lucida Sans Unicode"/>
            <w:color w:val="005C72"/>
            <w:sz w:val="24"/>
            <w:szCs w:val="24"/>
            <w:u w:val="single"/>
          </w:rPr>
          <w:t>611</w:t>
        </w:r>
      </w:hyperlink>
      <w:r w:rsidRPr="00790814">
        <w:rPr>
          <w:rFonts w:asciiTheme="majorHAnsi" w:eastAsia="Times New Roman" w:hAnsiTheme="majorHAnsi" w:cs="Lucida Sans Unicode"/>
          <w:color w:val="000000"/>
          <w:sz w:val="24"/>
          <w:szCs w:val="24"/>
        </w:rPr>
        <w:t>; except that such term shall not include any product described in subparagraph (A) or (B) of section </w:t>
      </w:r>
      <w:hyperlink r:id="rId31" w:tooltip="§ 613 - Percentage depletion" w:history="1">
        <w:r w:rsidRPr="00790814">
          <w:rPr>
            <w:rFonts w:asciiTheme="majorHAnsi" w:eastAsia="Times New Roman" w:hAnsiTheme="majorHAnsi" w:cs="Lucida Sans Unicode"/>
            <w:color w:val="005C72"/>
            <w:sz w:val="24"/>
            <w:szCs w:val="24"/>
            <w:u w:val="single"/>
          </w:rPr>
          <w:t>613</w:t>
        </w:r>
      </w:hyperlink>
      <w:r w:rsidRPr="00790814">
        <w:rPr>
          <w:rFonts w:asciiTheme="majorHAnsi" w:eastAsia="Times New Roman" w:hAnsiTheme="majorHAnsi" w:cs="Lucida Sans Unicode"/>
          <w:color w:val="000000"/>
          <w:sz w:val="24"/>
          <w:szCs w:val="24"/>
        </w:rPr>
        <w:t> </w:t>
      </w:r>
      <w:hyperlink r:id="rId32" w:anchor="b_7" w:tooltip="(b)(7)" w:history="1">
        <w:r w:rsidRPr="00790814">
          <w:rPr>
            <w:rFonts w:asciiTheme="majorHAnsi" w:eastAsia="Times New Roman" w:hAnsiTheme="majorHAnsi" w:cs="Lucida Sans Unicode"/>
            <w:color w:val="005C72"/>
            <w:sz w:val="24"/>
            <w:szCs w:val="24"/>
            <w:u w:val="single"/>
          </w:rPr>
          <w:t>(b)(7)</w:t>
        </w:r>
      </w:hyperlink>
      <w:r w:rsidRPr="00790814">
        <w:rPr>
          <w:rFonts w:asciiTheme="majorHAnsi" w:eastAsia="Times New Roman" w:hAnsiTheme="majorHAnsi" w:cs="Lucida Sans Unicode"/>
          <w:color w:val="000000"/>
          <w:sz w:val="24"/>
          <w:szCs w:val="24"/>
        </w:rPr>
        <w:t>.</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22" w:name="d_2"/>
      <w:bookmarkEnd w:id="22"/>
      <w:r w:rsidRPr="00790814">
        <w:rPr>
          <w:rFonts w:asciiTheme="majorHAnsi" w:eastAsia="Times New Roman" w:hAnsiTheme="majorHAnsi" w:cs="Lucida Sans Unicode"/>
          <w:b/>
          <w:bCs/>
          <w:color w:val="000000"/>
          <w:sz w:val="24"/>
          <w:szCs w:val="24"/>
        </w:rPr>
        <w:t>(2)</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color w:val="000000"/>
          <w:sz w:val="24"/>
          <w:szCs w:val="24"/>
        </w:rPr>
        <w:t>Certain interest not qualified</w:t>
      </w:r>
    </w:p>
    <w:p w:rsidR="00765599" w:rsidRPr="00790814" w:rsidRDefault="00765599" w:rsidP="00765599">
      <w:pPr>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Interest shall not be treated as qualifying income if—</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23" w:name="d_2_A"/>
      <w:bookmarkEnd w:id="23"/>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such interest is derived in the conduct of a financial or insurance business, or</w:t>
      </w:r>
    </w:p>
    <w:p w:rsidR="00765599" w:rsidRPr="00790814" w:rsidRDefault="00765599" w:rsidP="00765599">
      <w:pPr>
        <w:textAlignment w:val="baseline"/>
        <w:rPr>
          <w:rFonts w:asciiTheme="majorHAnsi" w:eastAsia="Times New Roman" w:hAnsiTheme="majorHAnsi" w:cs="Lucida Sans Unicode"/>
          <w:color w:val="000000"/>
          <w:sz w:val="24"/>
          <w:szCs w:val="24"/>
        </w:rPr>
      </w:pPr>
      <w:bookmarkStart w:id="24" w:name="d_2_B"/>
      <w:bookmarkEnd w:id="24"/>
      <w:r w:rsidRPr="00790814">
        <w:rPr>
          <w:rFonts w:asciiTheme="majorHAnsi" w:eastAsia="Times New Roman" w:hAnsiTheme="majorHAnsi" w:cs="Lucida Sans Unicode"/>
          <w:b/>
          <w:bCs/>
          <w:color w:val="000000"/>
          <w:sz w:val="24"/>
          <w:szCs w:val="24"/>
        </w:rPr>
        <w:t>(B)</w:t>
      </w:r>
      <w:r w:rsidRPr="00790814">
        <w:rPr>
          <w:rFonts w:asciiTheme="majorHAnsi" w:eastAsia="Times New Roman" w:hAnsiTheme="majorHAnsi" w:cs="Lucida Sans Unicode"/>
          <w:color w:val="000000"/>
          <w:sz w:val="24"/>
          <w:szCs w:val="24"/>
        </w:rPr>
        <w:t> such interest would be excluded from the term “interest” under section </w:t>
      </w:r>
      <w:hyperlink r:id="rId33" w:tooltip="856" w:history="1">
        <w:r w:rsidRPr="00790814">
          <w:rPr>
            <w:rFonts w:asciiTheme="majorHAnsi" w:eastAsia="Times New Roman" w:hAnsiTheme="majorHAnsi" w:cs="Lucida Sans Unicode"/>
            <w:color w:val="005C72"/>
            <w:sz w:val="24"/>
            <w:szCs w:val="24"/>
            <w:u w:val="single"/>
          </w:rPr>
          <w:t>856</w:t>
        </w:r>
      </w:hyperlink>
      <w:hyperlink r:id="rId34" w:anchor="f" w:tooltip="(f)" w:history="1">
        <w:r w:rsidRPr="00790814">
          <w:rPr>
            <w:rFonts w:asciiTheme="majorHAnsi" w:eastAsia="Times New Roman" w:hAnsiTheme="majorHAnsi" w:cs="Lucida Sans Unicode"/>
            <w:color w:val="005C72"/>
            <w:sz w:val="24"/>
            <w:szCs w:val="24"/>
            <w:u w:val="single"/>
          </w:rPr>
          <w:t>(f)</w:t>
        </w:r>
      </w:hyperlink>
      <w:r w:rsidRPr="00790814">
        <w:rPr>
          <w:rFonts w:asciiTheme="majorHAnsi" w:eastAsia="Times New Roman" w:hAnsiTheme="majorHAnsi" w:cs="Lucida Sans Unicode"/>
          <w:color w:val="000000"/>
          <w:sz w:val="24"/>
          <w:szCs w:val="24"/>
        </w:rPr>
        <w:t>.</w:t>
      </w:r>
    </w:p>
    <w:p w:rsidR="00765599" w:rsidRPr="00790814" w:rsidRDefault="00765599" w:rsidP="001D422F">
      <w:pPr>
        <w:rPr>
          <w:rFonts w:asciiTheme="majorHAnsi" w:eastAsia="Times New Roman" w:hAnsiTheme="majorHAnsi" w:cs="Lucida Sans Unicode"/>
          <w:b/>
          <w:color w:val="000000"/>
          <w:sz w:val="24"/>
          <w:szCs w:val="24"/>
        </w:rPr>
      </w:pPr>
      <w:bookmarkStart w:id="25" w:name="d_3"/>
      <w:bookmarkEnd w:id="25"/>
    </w:p>
    <w:p w:rsidR="00790814" w:rsidRPr="00790814" w:rsidRDefault="00790814" w:rsidP="001D422F">
      <w:pP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w:t>
      </w:r>
    </w:p>
    <w:p w:rsidR="00790814" w:rsidRPr="00790814" w:rsidRDefault="00790814" w:rsidP="00790814">
      <w:pPr>
        <w:shd w:val="clear" w:color="auto" w:fill="FFFFFF"/>
        <w:spacing w:before="150" w:after="15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(j)</w:t>
      </w:r>
      <w:r w:rsidRPr="00790814">
        <w:rPr>
          <w:rFonts w:asciiTheme="majorHAnsi" w:eastAsia="Times New Roman" w:hAnsiTheme="majorHAnsi" w:cs="Times New Roman"/>
          <w:b/>
          <w:bCs/>
          <w:i/>
          <w:iCs/>
          <w:color w:val="333333"/>
          <w:sz w:val="24"/>
          <w:szCs w:val="24"/>
        </w:rPr>
        <w:t>Lack of actual trading</w:t>
      </w:r>
      <w:r w:rsidRPr="00790814">
        <w:rPr>
          <w:rFonts w:asciiTheme="majorHAnsi" w:eastAsia="Times New Roman" w:hAnsiTheme="majorHAnsi" w:cs="Times New Roman"/>
          <w:color w:val="333333"/>
          <w:sz w:val="24"/>
          <w:szCs w:val="24"/>
        </w:rPr>
        <w:t> -</w:t>
      </w:r>
    </w:p>
    <w:p w:rsidR="00790814" w:rsidRPr="00790814" w:rsidRDefault="00790814" w:rsidP="00790814">
      <w:pPr>
        <w:shd w:val="clear" w:color="auto" w:fill="FFFFFF"/>
        <w:spacing w:after="150"/>
        <w:ind w:left="24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(1)</w:t>
      </w:r>
      <w:r w:rsidRPr="00790814">
        <w:rPr>
          <w:rFonts w:asciiTheme="majorHAnsi" w:eastAsia="Times New Roman" w:hAnsiTheme="majorHAnsi" w:cs="Times New Roman"/>
          <w:b/>
          <w:bCs/>
          <w:i/>
          <w:iCs/>
          <w:color w:val="333333"/>
          <w:sz w:val="24"/>
          <w:szCs w:val="24"/>
        </w:rPr>
        <w:t>General rule.</w:t>
      </w:r>
      <w:r w:rsidRPr="00790814">
        <w:rPr>
          <w:rFonts w:asciiTheme="majorHAnsi" w:eastAsia="Times New Roman" w:hAnsiTheme="majorHAnsi" w:cs="Times New Roman"/>
          <w:color w:val="333333"/>
          <w:sz w:val="24"/>
          <w:szCs w:val="24"/>
        </w:rPr>
        <w:t> For </w:t>
      </w:r>
      <w:hyperlink r:id="rId35"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section 7704(b) and this section, </w:t>
      </w:r>
      <w:hyperlink r:id="rId36"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a </w:t>
      </w:r>
      <w:hyperlink r:id="rId37"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are not </w:t>
      </w:r>
      <w:hyperlink r:id="rId38" w:tooltip="readily tradable" w:history="1">
        <w:r w:rsidRPr="00790814">
          <w:rPr>
            <w:rFonts w:asciiTheme="majorHAnsi" w:eastAsia="Times New Roman" w:hAnsiTheme="majorHAnsi" w:cs="Times New Roman"/>
            <w:color w:val="005C72"/>
            <w:sz w:val="24"/>
            <w:szCs w:val="24"/>
          </w:rPr>
          <w:t>readily tradable</w:t>
        </w:r>
      </w:hyperlink>
      <w:r w:rsidRPr="00790814">
        <w:rPr>
          <w:rFonts w:asciiTheme="majorHAnsi" w:eastAsia="Times New Roman" w:hAnsiTheme="majorHAnsi" w:cs="Times New Roman"/>
          <w:color w:val="333333"/>
          <w:sz w:val="24"/>
          <w:szCs w:val="24"/>
        </w:rPr>
        <w:t> on a secondary market or the substantial equivalent thereof if the sum of the percentage </w:t>
      </w:r>
      <w:hyperlink r:id="rId39"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40"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capital or profits </w:t>
      </w:r>
      <w:hyperlink r:id="rId41" w:tooltip="transferred" w:history="1">
        <w:r w:rsidRPr="00790814">
          <w:rPr>
            <w:rFonts w:asciiTheme="majorHAnsi" w:eastAsia="Times New Roman" w:hAnsiTheme="majorHAnsi" w:cs="Times New Roman"/>
            <w:color w:val="005C72"/>
            <w:sz w:val="24"/>
            <w:szCs w:val="24"/>
          </w:rPr>
          <w:t>transferred</w:t>
        </w:r>
      </w:hyperlink>
      <w:r w:rsidRPr="00790814">
        <w:rPr>
          <w:rFonts w:asciiTheme="majorHAnsi" w:eastAsia="Times New Roman" w:hAnsiTheme="majorHAnsi" w:cs="Times New Roman"/>
          <w:color w:val="333333"/>
          <w:sz w:val="24"/>
          <w:szCs w:val="24"/>
        </w:rPr>
        <w:t> during the </w:t>
      </w:r>
      <w:hyperlink r:id="rId42" w:tooltip="taxable year" w:history="1">
        <w:r w:rsidRPr="00790814">
          <w:rPr>
            <w:rFonts w:asciiTheme="majorHAnsi" w:eastAsia="Times New Roman" w:hAnsiTheme="majorHAnsi" w:cs="Times New Roman"/>
            <w:color w:val="005C72"/>
            <w:sz w:val="24"/>
            <w:szCs w:val="24"/>
          </w:rPr>
          <w:t>taxable year</w:t>
        </w:r>
      </w:hyperlink>
      <w:r w:rsidRPr="00790814">
        <w:rPr>
          <w:rFonts w:asciiTheme="majorHAnsi" w:eastAsia="Times New Roman" w:hAnsiTheme="majorHAnsi" w:cs="Times New Roman"/>
          <w:color w:val="333333"/>
          <w:sz w:val="24"/>
          <w:szCs w:val="24"/>
        </w:rPr>
        <w:t> of the </w:t>
      </w:r>
      <w:hyperlink r:id="rId43"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(other than in </w:t>
      </w:r>
      <w:hyperlink r:id="rId44" w:tooltip="transfers" w:history="1">
        <w:r w:rsidRPr="00790814">
          <w:rPr>
            <w:rFonts w:asciiTheme="majorHAnsi" w:eastAsia="Times New Roman" w:hAnsiTheme="majorHAnsi" w:cs="Times New Roman"/>
            <w:color w:val="005C72"/>
            <w:sz w:val="24"/>
            <w:szCs w:val="24"/>
          </w:rPr>
          <w:t>transfers</w:t>
        </w:r>
      </w:hyperlink>
      <w:r w:rsidRPr="00790814">
        <w:rPr>
          <w:rFonts w:asciiTheme="majorHAnsi" w:eastAsia="Times New Roman" w:hAnsiTheme="majorHAnsi" w:cs="Times New Roman"/>
          <w:color w:val="333333"/>
          <w:sz w:val="24"/>
          <w:szCs w:val="24"/>
        </w:rPr>
        <w:t> described in paragraph </w:t>
      </w:r>
      <w:hyperlink r:id="rId45" w:tooltip="(e)" w:history="1">
        <w:r w:rsidRPr="00790814">
          <w:rPr>
            <w:rFonts w:asciiTheme="majorHAnsi" w:eastAsia="Times New Roman" w:hAnsiTheme="majorHAnsi" w:cs="Times New Roman"/>
            <w:color w:val="005C72"/>
            <w:sz w:val="24"/>
            <w:szCs w:val="24"/>
          </w:rPr>
          <w:t>(e)</w:t>
        </w:r>
      </w:hyperlink>
      <w:r w:rsidRPr="00790814">
        <w:rPr>
          <w:rFonts w:asciiTheme="majorHAnsi" w:eastAsia="Times New Roman" w:hAnsiTheme="majorHAnsi" w:cs="Times New Roman"/>
          <w:color w:val="333333"/>
          <w:sz w:val="24"/>
          <w:szCs w:val="24"/>
        </w:rPr>
        <w:t>, </w:t>
      </w:r>
      <w:hyperlink r:id="rId46" w:tooltip="(f)" w:history="1">
        <w:r w:rsidRPr="00790814">
          <w:rPr>
            <w:rFonts w:asciiTheme="majorHAnsi" w:eastAsia="Times New Roman" w:hAnsiTheme="majorHAnsi" w:cs="Times New Roman"/>
            <w:color w:val="005C72"/>
            <w:sz w:val="24"/>
            <w:szCs w:val="24"/>
          </w:rPr>
          <w:t>(f)</w:t>
        </w:r>
      </w:hyperlink>
      <w:r w:rsidRPr="00790814">
        <w:rPr>
          <w:rFonts w:asciiTheme="majorHAnsi" w:eastAsia="Times New Roman" w:hAnsiTheme="majorHAnsi" w:cs="Times New Roman"/>
          <w:color w:val="333333"/>
          <w:sz w:val="24"/>
          <w:szCs w:val="24"/>
        </w:rPr>
        <w:t>, or </w:t>
      </w:r>
      <w:hyperlink r:id="rId47" w:tooltip="(g)" w:history="1">
        <w:r w:rsidRPr="00790814">
          <w:rPr>
            <w:rFonts w:asciiTheme="majorHAnsi" w:eastAsia="Times New Roman" w:hAnsiTheme="majorHAnsi" w:cs="Times New Roman"/>
            <w:color w:val="005C72"/>
            <w:sz w:val="24"/>
            <w:szCs w:val="24"/>
          </w:rPr>
          <w:t>(g)</w:t>
        </w:r>
      </w:hyperlink>
      <w:r w:rsidRPr="00790814">
        <w:rPr>
          <w:rFonts w:asciiTheme="majorHAnsi" w:eastAsia="Times New Roman" w:hAnsiTheme="majorHAnsi" w:cs="Times New Roman"/>
          <w:color w:val="333333"/>
          <w:sz w:val="24"/>
          <w:szCs w:val="24"/>
        </w:rPr>
        <w:t> of this section) does not exceed 2 percent of the total </w:t>
      </w:r>
      <w:hyperlink r:id="rId48"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49"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capital or profits.</w:t>
      </w:r>
    </w:p>
    <w:p w:rsidR="00790814" w:rsidRPr="00790814" w:rsidRDefault="00790814" w:rsidP="00790814">
      <w:pPr>
        <w:shd w:val="clear" w:color="auto" w:fill="FFFFFF"/>
        <w:spacing w:after="150"/>
        <w:ind w:left="24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(2)</w:t>
      </w:r>
      <w:r w:rsidRPr="00790814">
        <w:rPr>
          <w:rFonts w:asciiTheme="majorHAnsi" w:eastAsia="Times New Roman" w:hAnsiTheme="majorHAnsi" w:cs="Times New Roman"/>
          <w:b/>
          <w:bCs/>
          <w:i/>
          <w:iCs/>
          <w:color w:val="333333"/>
          <w:sz w:val="24"/>
          <w:szCs w:val="24"/>
        </w:rPr>
        <w:t>Examples.</w:t>
      </w:r>
      <w:r w:rsidRPr="00790814">
        <w:rPr>
          <w:rFonts w:asciiTheme="majorHAnsi" w:eastAsia="Times New Roman" w:hAnsiTheme="majorHAnsi" w:cs="Times New Roman"/>
          <w:color w:val="333333"/>
          <w:sz w:val="24"/>
          <w:szCs w:val="24"/>
        </w:rPr>
        <w:t> The following </w:t>
      </w:r>
      <w:hyperlink r:id="rId50" w:tooltip="examples" w:history="1">
        <w:r w:rsidRPr="00790814">
          <w:rPr>
            <w:rFonts w:asciiTheme="majorHAnsi" w:eastAsia="Times New Roman" w:hAnsiTheme="majorHAnsi" w:cs="Times New Roman"/>
            <w:color w:val="005C72"/>
            <w:sz w:val="24"/>
            <w:szCs w:val="24"/>
          </w:rPr>
          <w:t>examples</w:t>
        </w:r>
      </w:hyperlink>
      <w:r w:rsidRPr="00790814">
        <w:rPr>
          <w:rFonts w:asciiTheme="majorHAnsi" w:eastAsia="Times New Roman" w:hAnsiTheme="majorHAnsi" w:cs="Times New Roman"/>
          <w:color w:val="333333"/>
          <w:sz w:val="24"/>
          <w:szCs w:val="24"/>
        </w:rPr>
        <w:t> illustrate the </w:t>
      </w:r>
      <w:hyperlink r:id="rId51" w:tooltip="rules" w:history="1">
        <w:r w:rsidRPr="00790814">
          <w:rPr>
            <w:rFonts w:asciiTheme="majorHAnsi" w:eastAsia="Times New Roman" w:hAnsiTheme="majorHAnsi" w:cs="Times New Roman"/>
            <w:color w:val="005C72"/>
            <w:sz w:val="24"/>
            <w:szCs w:val="24"/>
          </w:rPr>
          <w:t>rules</w:t>
        </w:r>
      </w:hyperlink>
      <w:r w:rsidRPr="00790814">
        <w:rPr>
          <w:rFonts w:asciiTheme="majorHAnsi" w:eastAsia="Times New Roman" w:hAnsiTheme="majorHAnsi" w:cs="Times New Roman"/>
          <w:color w:val="333333"/>
          <w:sz w:val="24"/>
          <w:szCs w:val="24"/>
        </w:rPr>
        <w:t> of this paragraph (j):</w:t>
      </w:r>
    </w:p>
    <w:p w:rsidR="00790814" w:rsidRPr="00790814" w:rsidRDefault="00790814" w:rsidP="00790814">
      <w:pPr>
        <w:shd w:val="clear" w:color="auto" w:fill="FFFFFF"/>
        <w:rPr>
          <w:rFonts w:asciiTheme="majorHAnsi" w:eastAsia="Times New Roman" w:hAnsiTheme="majorHAnsi" w:cs="Times New Roman"/>
          <w:b/>
          <w:bCs/>
          <w:smallCaps/>
          <w:color w:val="333333"/>
          <w:sz w:val="24"/>
          <w:szCs w:val="24"/>
        </w:rPr>
      </w:pPr>
      <w:r w:rsidRPr="00790814">
        <w:rPr>
          <w:rFonts w:asciiTheme="majorHAnsi" w:eastAsia="Times New Roman" w:hAnsiTheme="majorHAnsi" w:cs="Times New Roman"/>
          <w:b/>
          <w:bCs/>
          <w:smallCaps/>
          <w:color w:val="333333"/>
          <w:sz w:val="24"/>
          <w:szCs w:val="24"/>
        </w:rPr>
        <w:t>Example 1. Calculation of percentage interest transferred.</w:t>
      </w:r>
    </w:p>
    <w:p w:rsidR="00790814" w:rsidRPr="00790814" w:rsidRDefault="00790814" w:rsidP="00790814">
      <w:pPr>
        <w:shd w:val="clear" w:color="auto" w:fill="FFFFFF"/>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w:t>
      </w:r>
      <w:r w:rsidRPr="00790814">
        <w:rPr>
          <w:rFonts w:asciiTheme="majorHAnsi" w:eastAsia="Times New Roman" w:hAnsiTheme="majorHAnsi" w:cs="Times New Roman"/>
          <w:color w:val="333333"/>
          <w:sz w:val="24"/>
          <w:szCs w:val="24"/>
        </w:rPr>
        <w:t> ABC, a calendar year limited partnership formed in 1996, has 9,000 units of limited partnership interests outstanding at all times during 1997, representing in the aggregate 95 percent of the total interests in capital and profits of ABC. The remaining 5 percent is held by the general partner.</w:t>
      </w:r>
    </w:p>
    <w:p w:rsidR="00790814" w:rsidRPr="00790814" w:rsidRDefault="00790814" w:rsidP="00790814">
      <w:pPr>
        <w:shd w:val="clear" w:color="auto" w:fill="FFFFFF"/>
        <w:spacing w:after="150"/>
        <w:ind w:left="48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(ii)</w:t>
      </w:r>
      <w:r w:rsidRPr="00790814">
        <w:rPr>
          <w:rFonts w:asciiTheme="majorHAnsi" w:eastAsia="Times New Roman" w:hAnsiTheme="majorHAnsi" w:cs="Times New Roman"/>
          <w:color w:val="333333"/>
          <w:sz w:val="24"/>
          <w:szCs w:val="24"/>
        </w:rPr>
        <w:t> During 1997, the following transactions occur with respect to the units of ABC's limited </w:t>
      </w:r>
      <w:hyperlink r:id="rId52" w:tooltip="partnership interests" w:history="1">
        <w:r w:rsidRPr="00790814">
          <w:rPr>
            <w:rFonts w:asciiTheme="majorHAnsi" w:eastAsia="Times New Roman" w:hAnsiTheme="majorHAnsi" w:cs="Times New Roman"/>
            <w:color w:val="005C72"/>
            <w:sz w:val="24"/>
            <w:szCs w:val="24"/>
          </w:rPr>
          <w:t>partnership interests</w:t>
        </w:r>
      </w:hyperlink>
      <w:r w:rsidRPr="00790814">
        <w:rPr>
          <w:rFonts w:asciiTheme="majorHAnsi" w:eastAsia="Times New Roman" w:hAnsiTheme="majorHAnsi" w:cs="Times New Roman"/>
          <w:color w:val="333333"/>
          <w:sz w:val="24"/>
          <w:szCs w:val="24"/>
        </w:rPr>
        <w:t> -</w:t>
      </w:r>
    </w:p>
    <w:p w:rsidR="00790814" w:rsidRPr="00790814" w:rsidRDefault="00790814" w:rsidP="00790814">
      <w:pPr>
        <w:shd w:val="clear" w:color="auto" w:fill="FFFFFF"/>
        <w:spacing w:after="150"/>
        <w:ind w:left="72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(A)</w:t>
      </w:r>
      <w:r w:rsidRPr="00790814">
        <w:rPr>
          <w:rFonts w:asciiTheme="majorHAnsi" w:eastAsia="Times New Roman" w:hAnsiTheme="majorHAnsi" w:cs="Times New Roman"/>
          <w:color w:val="333333"/>
          <w:sz w:val="24"/>
          <w:szCs w:val="24"/>
        </w:rPr>
        <w:t> 800 units are sold through the use of a qualified matching service that meets the </w:t>
      </w:r>
      <w:hyperlink r:id="rId53" w:tooltip="requirements" w:history="1">
        <w:r w:rsidRPr="00790814">
          <w:rPr>
            <w:rFonts w:asciiTheme="majorHAnsi" w:eastAsia="Times New Roman" w:hAnsiTheme="majorHAnsi" w:cs="Times New Roman"/>
            <w:color w:val="005C72"/>
            <w:sz w:val="24"/>
            <w:szCs w:val="24"/>
          </w:rPr>
          <w:t>requirements</w:t>
        </w:r>
      </w:hyperlink>
      <w:r w:rsidRPr="00790814">
        <w:rPr>
          <w:rFonts w:asciiTheme="majorHAnsi" w:eastAsia="Times New Roman" w:hAnsiTheme="majorHAnsi" w:cs="Times New Roman"/>
          <w:color w:val="333333"/>
          <w:sz w:val="24"/>
          <w:szCs w:val="24"/>
        </w:rPr>
        <w:t> of </w:t>
      </w:r>
      <w:hyperlink r:id="rId54" w:anchor="g" w:tooltip="paragraph (g)" w:history="1">
        <w:r w:rsidRPr="00790814">
          <w:rPr>
            <w:rFonts w:asciiTheme="majorHAnsi" w:eastAsia="Times New Roman" w:hAnsiTheme="majorHAnsi" w:cs="Times New Roman"/>
            <w:color w:val="005C72"/>
            <w:sz w:val="24"/>
            <w:szCs w:val="24"/>
          </w:rPr>
          <w:t>paragraph (g)</w:t>
        </w:r>
      </w:hyperlink>
      <w:r w:rsidRPr="00790814">
        <w:rPr>
          <w:rFonts w:asciiTheme="majorHAnsi" w:eastAsia="Times New Roman" w:hAnsiTheme="majorHAnsi" w:cs="Times New Roman"/>
          <w:color w:val="333333"/>
          <w:sz w:val="24"/>
          <w:szCs w:val="24"/>
        </w:rPr>
        <w:t> of this section;</w:t>
      </w:r>
    </w:p>
    <w:p w:rsidR="00790814" w:rsidRPr="00790814" w:rsidRDefault="00790814" w:rsidP="00790814">
      <w:pPr>
        <w:shd w:val="clear" w:color="auto" w:fill="FFFFFF"/>
        <w:spacing w:after="150"/>
        <w:ind w:left="72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(B)</w:t>
      </w:r>
      <w:r w:rsidRPr="00790814">
        <w:rPr>
          <w:rFonts w:asciiTheme="majorHAnsi" w:eastAsia="Times New Roman" w:hAnsiTheme="majorHAnsi" w:cs="Times New Roman"/>
          <w:color w:val="333333"/>
          <w:sz w:val="24"/>
          <w:szCs w:val="24"/>
        </w:rPr>
        <w:t> 50 units are sold through the use of a matching service that does not meet the </w:t>
      </w:r>
      <w:hyperlink r:id="rId55" w:tooltip="requirements" w:history="1">
        <w:r w:rsidRPr="00790814">
          <w:rPr>
            <w:rFonts w:asciiTheme="majorHAnsi" w:eastAsia="Times New Roman" w:hAnsiTheme="majorHAnsi" w:cs="Times New Roman"/>
            <w:color w:val="005C72"/>
            <w:sz w:val="24"/>
            <w:szCs w:val="24"/>
          </w:rPr>
          <w:t>requirements</w:t>
        </w:r>
      </w:hyperlink>
      <w:r w:rsidRPr="00790814">
        <w:rPr>
          <w:rFonts w:asciiTheme="majorHAnsi" w:eastAsia="Times New Roman" w:hAnsiTheme="majorHAnsi" w:cs="Times New Roman"/>
          <w:color w:val="333333"/>
          <w:sz w:val="24"/>
          <w:szCs w:val="24"/>
        </w:rPr>
        <w:t> of </w:t>
      </w:r>
      <w:hyperlink r:id="rId56" w:anchor="g" w:tooltip="paragraph (g)" w:history="1">
        <w:r w:rsidRPr="00790814">
          <w:rPr>
            <w:rFonts w:asciiTheme="majorHAnsi" w:eastAsia="Times New Roman" w:hAnsiTheme="majorHAnsi" w:cs="Times New Roman"/>
            <w:color w:val="005C72"/>
            <w:sz w:val="24"/>
            <w:szCs w:val="24"/>
          </w:rPr>
          <w:t>paragraph (g)</w:t>
        </w:r>
      </w:hyperlink>
      <w:r w:rsidRPr="00790814">
        <w:rPr>
          <w:rFonts w:asciiTheme="majorHAnsi" w:eastAsia="Times New Roman" w:hAnsiTheme="majorHAnsi" w:cs="Times New Roman"/>
          <w:color w:val="333333"/>
          <w:sz w:val="24"/>
          <w:szCs w:val="24"/>
        </w:rPr>
        <w:t> of this section; and</w:t>
      </w:r>
    </w:p>
    <w:p w:rsidR="00790814" w:rsidRPr="00790814" w:rsidRDefault="00790814" w:rsidP="00790814">
      <w:pPr>
        <w:shd w:val="clear" w:color="auto" w:fill="FFFFFF"/>
        <w:spacing w:after="150"/>
        <w:ind w:left="72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(C)</w:t>
      </w:r>
      <w:r w:rsidRPr="00790814">
        <w:rPr>
          <w:rFonts w:asciiTheme="majorHAnsi" w:eastAsia="Times New Roman" w:hAnsiTheme="majorHAnsi" w:cs="Times New Roman"/>
          <w:color w:val="333333"/>
          <w:sz w:val="24"/>
          <w:szCs w:val="24"/>
        </w:rPr>
        <w:t> 500 units are </w:t>
      </w:r>
      <w:hyperlink r:id="rId57" w:tooltip="transferred" w:history="1">
        <w:r w:rsidRPr="00790814">
          <w:rPr>
            <w:rFonts w:asciiTheme="majorHAnsi" w:eastAsia="Times New Roman" w:hAnsiTheme="majorHAnsi" w:cs="Times New Roman"/>
            <w:color w:val="005C72"/>
            <w:sz w:val="24"/>
            <w:szCs w:val="24"/>
          </w:rPr>
          <w:t>transferred</w:t>
        </w:r>
      </w:hyperlink>
      <w:r w:rsidRPr="00790814">
        <w:rPr>
          <w:rFonts w:asciiTheme="majorHAnsi" w:eastAsia="Times New Roman" w:hAnsiTheme="majorHAnsi" w:cs="Times New Roman"/>
          <w:color w:val="333333"/>
          <w:sz w:val="24"/>
          <w:szCs w:val="24"/>
        </w:rPr>
        <w:t> as a </w:t>
      </w:r>
      <w:hyperlink r:id="rId58" w:tooltip="result" w:history="1">
        <w:r w:rsidRPr="00790814">
          <w:rPr>
            <w:rFonts w:asciiTheme="majorHAnsi" w:eastAsia="Times New Roman" w:hAnsiTheme="majorHAnsi" w:cs="Times New Roman"/>
            <w:color w:val="005C72"/>
            <w:sz w:val="24"/>
            <w:szCs w:val="24"/>
          </w:rPr>
          <w:t>result</w:t>
        </w:r>
      </w:hyperlink>
      <w:r w:rsidRPr="00790814">
        <w:rPr>
          <w:rFonts w:asciiTheme="majorHAnsi" w:eastAsia="Times New Roman" w:hAnsiTheme="majorHAnsi" w:cs="Times New Roman"/>
          <w:color w:val="333333"/>
          <w:sz w:val="24"/>
          <w:szCs w:val="24"/>
        </w:rPr>
        <w:t> of private </w:t>
      </w:r>
      <w:hyperlink r:id="rId59" w:tooltip="transfers" w:history="1">
        <w:r w:rsidRPr="00790814">
          <w:rPr>
            <w:rFonts w:asciiTheme="majorHAnsi" w:eastAsia="Times New Roman" w:hAnsiTheme="majorHAnsi" w:cs="Times New Roman"/>
            <w:color w:val="005C72"/>
            <w:sz w:val="24"/>
            <w:szCs w:val="24"/>
          </w:rPr>
          <w:t>transfers</w:t>
        </w:r>
      </w:hyperlink>
      <w:r w:rsidRPr="00790814">
        <w:rPr>
          <w:rFonts w:asciiTheme="majorHAnsi" w:eastAsia="Times New Roman" w:hAnsiTheme="majorHAnsi" w:cs="Times New Roman"/>
          <w:color w:val="333333"/>
          <w:sz w:val="24"/>
          <w:szCs w:val="24"/>
        </w:rPr>
        <w:t> described in </w:t>
      </w:r>
      <w:hyperlink r:id="rId60" w:anchor="e" w:tooltip="paragraph (e)" w:history="1">
        <w:r w:rsidRPr="00790814">
          <w:rPr>
            <w:rFonts w:asciiTheme="majorHAnsi" w:eastAsia="Times New Roman" w:hAnsiTheme="majorHAnsi" w:cs="Times New Roman"/>
            <w:color w:val="005C72"/>
            <w:sz w:val="24"/>
            <w:szCs w:val="24"/>
          </w:rPr>
          <w:t>paragraph (e)</w:t>
        </w:r>
      </w:hyperlink>
      <w:r w:rsidRPr="00790814">
        <w:rPr>
          <w:rFonts w:asciiTheme="majorHAnsi" w:eastAsia="Times New Roman" w:hAnsiTheme="majorHAnsi" w:cs="Times New Roman"/>
          <w:color w:val="333333"/>
          <w:sz w:val="24"/>
          <w:szCs w:val="24"/>
        </w:rPr>
        <w:t> of this section.</w:t>
      </w:r>
    </w:p>
    <w:p w:rsidR="00790814" w:rsidRPr="00790814" w:rsidRDefault="00790814" w:rsidP="00790814">
      <w:pPr>
        <w:shd w:val="clear" w:color="auto" w:fill="FFFFFF"/>
        <w:spacing w:after="150"/>
        <w:ind w:left="48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lastRenderedPageBreak/>
        <w:t>(iii)</w:t>
      </w:r>
      <w:r w:rsidRPr="00790814">
        <w:rPr>
          <w:rFonts w:asciiTheme="majorHAnsi" w:eastAsia="Times New Roman" w:hAnsiTheme="majorHAnsi" w:cs="Times New Roman"/>
          <w:color w:val="333333"/>
          <w:sz w:val="24"/>
          <w:szCs w:val="24"/>
        </w:rPr>
        <w:t> The private </w:t>
      </w:r>
      <w:hyperlink r:id="rId61" w:tooltip="transfers" w:history="1">
        <w:r w:rsidRPr="00790814">
          <w:rPr>
            <w:rFonts w:asciiTheme="majorHAnsi" w:eastAsia="Times New Roman" w:hAnsiTheme="majorHAnsi" w:cs="Times New Roman"/>
            <w:color w:val="005C72"/>
            <w:sz w:val="24"/>
            <w:szCs w:val="24"/>
          </w:rPr>
          <w:t>transfers</w:t>
        </w:r>
      </w:hyperlink>
      <w:r w:rsidRPr="00790814">
        <w:rPr>
          <w:rFonts w:asciiTheme="majorHAnsi" w:eastAsia="Times New Roman" w:hAnsiTheme="majorHAnsi" w:cs="Times New Roman"/>
          <w:color w:val="333333"/>
          <w:sz w:val="24"/>
          <w:szCs w:val="24"/>
        </w:rPr>
        <w:t> of 500 units and the sale of 800 units through a qualified matching service are disregarded under </w:t>
      </w:r>
      <w:hyperlink r:id="rId62" w:anchor="j_1" w:tooltip="paragraph (j)(1)" w:history="1">
        <w:r w:rsidRPr="00790814">
          <w:rPr>
            <w:rFonts w:asciiTheme="majorHAnsi" w:eastAsia="Times New Roman" w:hAnsiTheme="majorHAnsi" w:cs="Times New Roman"/>
            <w:color w:val="005C72"/>
            <w:sz w:val="24"/>
            <w:szCs w:val="24"/>
          </w:rPr>
          <w:t>paragraph (j)(1)</w:t>
        </w:r>
      </w:hyperlink>
      <w:r w:rsidRPr="00790814">
        <w:rPr>
          <w:rFonts w:asciiTheme="majorHAnsi" w:eastAsia="Times New Roman" w:hAnsiTheme="majorHAnsi" w:cs="Times New Roman"/>
          <w:color w:val="333333"/>
          <w:sz w:val="24"/>
          <w:szCs w:val="24"/>
        </w:rPr>
        <w:t> of this section for </w:t>
      </w:r>
      <w:hyperlink r:id="rId63"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applying the 2 percent </w:t>
      </w:r>
      <w:hyperlink r:id="rId64" w:tooltip="rule" w:history="1">
        <w:r w:rsidRPr="00790814">
          <w:rPr>
            <w:rFonts w:asciiTheme="majorHAnsi" w:eastAsia="Times New Roman" w:hAnsiTheme="majorHAnsi" w:cs="Times New Roman"/>
            <w:color w:val="005C72"/>
            <w:sz w:val="24"/>
            <w:szCs w:val="24"/>
          </w:rPr>
          <w:t>rule</w:t>
        </w:r>
      </w:hyperlink>
      <w:r w:rsidRPr="00790814">
        <w:rPr>
          <w:rFonts w:asciiTheme="majorHAnsi" w:eastAsia="Times New Roman" w:hAnsiTheme="majorHAnsi" w:cs="Times New Roman"/>
          <w:color w:val="333333"/>
          <w:sz w:val="24"/>
          <w:szCs w:val="24"/>
        </w:rPr>
        <w:t>. As a </w:t>
      </w:r>
      <w:hyperlink r:id="rId65" w:tooltip="result" w:history="1">
        <w:r w:rsidRPr="00790814">
          <w:rPr>
            <w:rFonts w:asciiTheme="majorHAnsi" w:eastAsia="Times New Roman" w:hAnsiTheme="majorHAnsi" w:cs="Times New Roman"/>
            <w:color w:val="005C72"/>
            <w:sz w:val="24"/>
            <w:szCs w:val="24"/>
          </w:rPr>
          <w:t>result</w:t>
        </w:r>
      </w:hyperlink>
      <w:r w:rsidRPr="00790814">
        <w:rPr>
          <w:rFonts w:asciiTheme="majorHAnsi" w:eastAsia="Times New Roman" w:hAnsiTheme="majorHAnsi" w:cs="Times New Roman"/>
          <w:color w:val="333333"/>
          <w:sz w:val="24"/>
          <w:szCs w:val="24"/>
        </w:rPr>
        <w:t>, the total percentage </w:t>
      </w:r>
      <w:hyperlink r:id="rId66"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67"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capital and profits </w:t>
      </w:r>
      <w:hyperlink r:id="rId68" w:tooltip="transferred" w:history="1">
        <w:r w:rsidRPr="00790814">
          <w:rPr>
            <w:rFonts w:asciiTheme="majorHAnsi" w:eastAsia="Times New Roman" w:hAnsiTheme="majorHAnsi" w:cs="Times New Roman"/>
            <w:color w:val="005C72"/>
            <w:sz w:val="24"/>
            <w:szCs w:val="24"/>
          </w:rPr>
          <w:t>transferred</w:t>
        </w:r>
      </w:hyperlink>
      <w:r w:rsidRPr="00790814">
        <w:rPr>
          <w:rFonts w:asciiTheme="majorHAnsi" w:eastAsia="Times New Roman" w:hAnsiTheme="majorHAnsi" w:cs="Times New Roman"/>
          <w:color w:val="333333"/>
          <w:sz w:val="24"/>
          <w:szCs w:val="24"/>
        </w:rPr>
        <w:t> for </w:t>
      </w:r>
      <w:hyperlink r:id="rId69"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the 2 percent </w:t>
      </w:r>
      <w:hyperlink r:id="rId70" w:tooltip="rule" w:history="1">
        <w:r w:rsidRPr="00790814">
          <w:rPr>
            <w:rFonts w:asciiTheme="majorHAnsi" w:eastAsia="Times New Roman" w:hAnsiTheme="majorHAnsi" w:cs="Times New Roman"/>
            <w:color w:val="005C72"/>
            <w:sz w:val="24"/>
            <w:szCs w:val="24"/>
          </w:rPr>
          <w:t>rule</w:t>
        </w:r>
      </w:hyperlink>
      <w:r w:rsidRPr="00790814">
        <w:rPr>
          <w:rFonts w:asciiTheme="majorHAnsi" w:eastAsia="Times New Roman" w:hAnsiTheme="majorHAnsi" w:cs="Times New Roman"/>
          <w:color w:val="333333"/>
          <w:sz w:val="24"/>
          <w:szCs w:val="24"/>
        </w:rPr>
        <w:t> is .528 percent, determined by -</w:t>
      </w:r>
    </w:p>
    <w:p w:rsidR="00790814" w:rsidRPr="00790814" w:rsidRDefault="00790814" w:rsidP="00790814">
      <w:pPr>
        <w:shd w:val="clear" w:color="auto" w:fill="FFFFFF"/>
        <w:spacing w:after="150"/>
        <w:ind w:left="72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(A)</w:t>
      </w:r>
      <w:r w:rsidRPr="00790814">
        <w:rPr>
          <w:rFonts w:asciiTheme="majorHAnsi" w:eastAsia="Times New Roman" w:hAnsiTheme="majorHAnsi" w:cs="Times New Roman"/>
          <w:color w:val="333333"/>
          <w:sz w:val="24"/>
          <w:szCs w:val="24"/>
        </w:rPr>
        <w:t> Dividing the number of units sold through a matching service that did not meet the </w:t>
      </w:r>
      <w:hyperlink r:id="rId71" w:tooltip="requirements" w:history="1">
        <w:r w:rsidRPr="00790814">
          <w:rPr>
            <w:rFonts w:asciiTheme="majorHAnsi" w:eastAsia="Times New Roman" w:hAnsiTheme="majorHAnsi" w:cs="Times New Roman"/>
            <w:color w:val="005C72"/>
            <w:sz w:val="24"/>
            <w:szCs w:val="24"/>
          </w:rPr>
          <w:t>requirements</w:t>
        </w:r>
      </w:hyperlink>
      <w:r w:rsidRPr="00790814">
        <w:rPr>
          <w:rFonts w:asciiTheme="majorHAnsi" w:eastAsia="Times New Roman" w:hAnsiTheme="majorHAnsi" w:cs="Times New Roman"/>
          <w:color w:val="333333"/>
          <w:sz w:val="24"/>
          <w:szCs w:val="24"/>
        </w:rPr>
        <w:t> of </w:t>
      </w:r>
      <w:hyperlink r:id="rId72" w:anchor="g" w:tooltip="paragraph (g)" w:history="1">
        <w:r w:rsidRPr="00790814">
          <w:rPr>
            <w:rFonts w:asciiTheme="majorHAnsi" w:eastAsia="Times New Roman" w:hAnsiTheme="majorHAnsi" w:cs="Times New Roman"/>
            <w:color w:val="005C72"/>
            <w:sz w:val="24"/>
            <w:szCs w:val="24"/>
          </w:rPr>
          <w:t>paragraph (g)</w:t>
        </w:r>
      </w:hyperlink>
      <w:r w:rsidRPr="00790814">
        <w:rPr>
          <w:rFonts w:asciiTheme="majorHAnsi" w:eastAsia="Times New Roman" w:hAnsiTheme="majorHAnsi" w:cs="Times New Roman"/>
          <w:color w:val="333333"/>
          <w:sz w:val="24"/>
          <w:szCs w:val="24"/>
        </w:rPr>
        <w:t> of this section (50) by the total number of outstanding limited </w:t>
      </w:r>
      <w:hyperlink r:id="rId73"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units (9,000); and</w:t>
      </w:r>
    </w:p>
    <w:p w:rsidR="00790814" w:rsidRPr="00790814" w:rsidRDefault="00790814" w:rsidP="00790814">
      <w:pPr>
        <w:shd w:val="clear" w:color="auto" w:fill="FFFFFF"/>
        <w:spacing w:after="150"/>
        <w:ind w:left="72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(B)</w:t>
      </w:r>
      <w:r w:rsidRPr="00790814">
        <w:rPr>
          <w:rFonts w:asciiTheme="majorHAnsi" w:eastAsia="Times New Roman" w:hAnsiTheme="majorHAnsi" w:cs="Times New Roman"/>
          <w:color w:val="333333"/>
          <w:sz w:val="24"/>
          <w:szCs w:val="24"/>
        </w:rPr>
        <w:t> Multiplying the </w:t>
      </w:r>
      <w:hyperlink r:id="rId74" w:tooltip="result" w:history="1">
        <w:r w:rsidRPr="00790814">
          <w:rPr>
            <w:rFonts w:asciiTheme="majorHAnsi" w:eastAsia="Times New Roman" w:hAnsiTheme="majorHAnsi" w:cs="Times New Roman"/>
            <w:color w:val="005C72"/>
            <w:sz w:val="24"/>
            <w:szCs w:val="24"/>
          </w:rPr>
          <w:t>result</w:t>
        </w:r>
      </w:hyperlink>
      <w:r w:rsidRPr="00790814">
        <w:rPr>
          <w:rFonts w:asciiTheme="majorHAnsi" w:eastAsia="Times New Roman" w:hAnsiTheme="majorHAnsi" w:cs="Times New Roman"/>
          <w:color w:val="333333"/>
          <w:sz w:val="24"/>
          <w:szCs w:val="24"/>
        </w:rPr>
        <w:t> by the percentage of total </w:t>
      </w:r>
      <w:hyperlink r:id="rId75"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represented by limited </w:t>
      </w:r>
      <w:hyperlink r:id="rId76"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units (95 percent)</w:t>
      </w:r>
    </w:p>
    <w:p w:rsidR="00790814" w:rsidRPr="00790814" w:rsidRDefault="00790814" w:rsidP="00790814">
      <w:pPr>
        <w:shd w:val="clear" w:color="auto" w:fill="FFFFFF"/>
        <w:rPr>
          <w:rFonts w:asciiTheme="majorHAnsi" w:eastAsia="Times New Roman" w:hAnsiTheme="majorHAnsi" w:cs="Times New Roman"/>
          <w:color w:val="333333"/>
          <w:sz w:val="24"/>
          <w:szCs w:val="24"/>
        </w:rPr>
      </w:pPr>
      <w:r w:rsidRPr="00790814">
        <w:rPr>
          <w:rFonts w:asciiTheme="majorHAnsi" w:eastAsia="Times New Roman" w:hAnsiTheme="majorHAnsi" w:cs="Times New Roman"/>
          <w:color w:val="333333"/>
          <w:sz w:val="24"/>
          <w:szCs w:val="24"/>
        </w:rPr>
        <w:t>([50 / 9,000] × .95 = .528 percent).</w:t>
      </w:r>
    </w:p>
    <w:p w:rsidR="00790814" w:rsidRPr="00790814" w:rsidRDefault="00790814" w:rsidP="00790814">
      <w:pPr>
        <w:shd w:val="clear" w:color="auto" w:fill="FFFFFF"/>
        <w:rPr>
          <w:rFonts w:asciiTheme="majorHAnsi" w:eastAsia="Times New Roman" w:hAnsiTheme="majorHAnsi" w:cs="Times New Roman"/>
          <w:b/>
          <w:bCs/>
          <w:smallCaps/>
          <w:color w:val="333333"/>
          <w:sz w:val="24"/>
          <w:szCs w:val="24"/>
        </w:rPr>
      </w:pPr>
      <w:r w:rsidRPr="00790814">
        <w:rPr>
          <w:rFonts w:asciiTheme="majorHAnsi" w:eastAsia="Times New Roman" w:hAnsiTheme="majorHAnsi" w:cs="Times New Roman"/>
          <w:b/>
          <w:bCs/>
          <w:smallCaps/>
          <w:color w:val="333333"/>
          <w:sz w:val="24"/>
          <w:szCs w:val="24"/>
        </w:rPr>
        <w:t>Example 2. Application of the 2 percent rule.</w:t>
      </w:r>
    </w:p>
    <w:p w:rsidR="00790814" w:rsidRPr="00790814" w:rsidRDefault="00790814" w:rsidP="00790814">
      <w:pPr>
        <w:shd w:val="clear" w:color="auto" w:fill="FFFFFF"/>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w:t>
      </w:r>
      <w:r w:rsidRPr="00790814">
        <w:rPr>
          <w:rFonts w:asciiTheme="majorHAnsi" w:eastAsia="Times New Roman" w:hAnsiTheme="majorHAnsi" w:cs="Times New Roman"/>
          <w:color w:val="333333"/>
          <w:sz w:val="24"/>
          <w:szCs w:val="24"/>
        </w:rPr>
        <w:t> ABC operates a service consisting of computerized video display screens on which subscribers view and publish nonfirm price quotes that do not commit any person to buy or sell a partnership interest and unpriced indications of interest in a partnership interest without an accompanying price. The ABC service does not provide firm quotes at which any person (including the operator of the service) is committed to buy or sell a partnership interest. The service may provide prior pricing information, including information regarding resales of interests and actual prices paid for interests; transactional volume information; and information on special or capital distributions by a partnership. The operator's fee may consist of a flat fee for use of the service; a fee based on completed transactions, including, for example, the number of nonfirm quotes or unpriced indications of interest entered by users of the service; or any combination thereof.</w:t>
      </w:r>
    </w:p>
    <w:p w:rsidR="00790814" w:rsidRPr="00790814" w:rsidRDefault="00790814" w:rsidP="00790814">
      <w:pPr>
        <w:shd w:val="clear" w:color="auto" w:fill="FFFFFF"/>
        <w:ind w:left="48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(ii)</w:t>
      </w:r>
      <w:r w:rsidRPr="00790814">
        <w:rPr>
          <w:rFonts w:asciiTheme="majorHAnsi" w:eastAsia="Times New Roman" w:hAnsiTheme="majorHAnsi" w:cs="Times New Roman"/>
          <w:color w:val="333333"/>
          <w:sz w:val="24"/>
          <w:szCs w:val="24"/>
        </w:rPr>
        <w:t> The ABC service is not an </w:t>
      </w:r>
      <w:hyperlink r:id="rId77" w:tooltip="established securities market" w:history="1">
        <w:r w:rsidRPr="00790814">
          <w:rPr>
            <w:rFonts w:asciiTheme="majorHAnsi" w:eastAsia="Times New Roman" w:hAnsiTheme="majorHAnsi" w:cs="Times New Roman"/>
            <w:color w:val="005C72"/>
            <w:sz w:val="24"/>
            <w:szCs w:val="24"/>
          </w:rPr>
          <w:t>established securities market</w:t>
        </w:r>
      </w:hyperlink>
      <w:r w:rsidRPr="00790814">
        <w:rPr>
          <w:rFonts w:asciiTheme="majorHAnsi" w:eastAsia="Times New Roman" w:hAnsiTheme="majorHAnsi" w:cs="Times New Roman"/>
          <w:color w:val="333333"/>
          <w:sz w:val="24"/>
          <w:szCs w:val="24"/>
        </w:rPr>
        <w:t> for </w:t>
      </w:r>
      <w:hyperlink r:id="rId78"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section 7704(b) and this section. The service is not an interdealer quotation system as </w:t>
      </w:r>
      <w:hyperlink r:id="rId79" w:tooltip="defined" w:history="1">
        <w:r w:rsidRPr="00790814">
          <w:rPr>
            <w:rFonts w:asciiTheme="majorHAnsi" w:eastAsia="Times New Roman" w:hAnsiTheme="majorHAnsi" w:cs="Times New Roman"/>
            <w:color w:val="005C72"/>
            <w:sz w:val="24"/>
            <w:szCs w:val="24"/>
          </w:rPr>
          <w:t>defined</w:t>
        </w:r>
      </w:hyperlink>
      <w:r w:rsidRPr="00790814">
        <w:rPr>
          <w:rFonts w:asciiTheme="majorHAnsi" w:eastAsia="Times New Roman" w:hAnsiTheme="majorHAnsi" w:cs="Times New Roman"/>
          <w:color w:val="333333"/>
          <w:sz w:val="24"/>
          <w:szCs w:val="24"/>
        </w:rPr>
        <w:t> in</w:t>
      </w:r>
      <w:hyperlink r:id="rId80" w:anchor="b_5" w:tooltip="paragraph (b)(5)" w:history="1">
        <w:r w:rsidRPr="00790814">
          <w:rPr>
            <w:rFonts w:asciiTheme="majorHAnsi" w:eastAsia="Times New Roman" w:hAnsiTheme="majorHAnsi" w:cs="Times New Roman"/>
            <w:color w:val="005C72"/>
            <w:sz w:val="24"/>
            <w:szCs w:val="24"/>
          </w:rPr>
          <w:t>paragraph (b)(5)</w:t>
        </w:r>
      </w:hyperlink>
      <w:r w:rsidRPr="00790814">
        <w:rPr>
          <w:rFonts w:asciiTheme="majorHAnsi" w:eastAsia="Times New Roman" w:hAnsiTheme="majorHAnsi" w:cs="Times New Roman"/>
          <w:color w:val="333333"/>
          <w:sz w:val="24"/>
          <w:szCs w:val="24"/>
        </w:rPr>
        <w:t> of this section because it does not disseminate firm buy or sell quotations. Therefore, </w:t>
      </w:r>
      <w:hyperlink r:id="rId81" w:tooltip="partnerships" w:history="1">
        <w:r w:rsidRPr="00790814">
          <w:rPr>
            <w:rFonts w:asciiTheme="majorHAnsi" w:eastAsia="Times New Roman" w:hAnsiTheme="majorHAnsi" w:cs="Times New Roman"/>
            <w:color w:val="005C72"/>
            <w:sz w:val="24"/>
            <w:szCs w:val="24"/>
          </w:rPr>
          <w:t>partnerships</w:t>
        </w:r>
      </w:hyperlink>
      <w:r w:rsidRPr="00790814">
        <w:rPr>
          <w:rFonts w:asciiTheme="majorHAnsi" w:eastAsia="Times New Roman" w:hAnsiTheme="majorHAnsi" w:cs="Times New Roman"/>
          <w:color w:val="333333"/>
          <w:sz w:val="24"/>
          <w:szCs w:val="24"/>
        </w:rPr>
        <w:t> whose </w:t>
      </w:r>
      <w:hyperlink r:id="rId82"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are listed and </w:t>
      </w:r>
      <w:hyperlink r:id="rId83" w:tooltip="transferred" w:history="1">
        <w:r w:rsidRPr="00790814">
          <w:rPr>
            <w:rFonts w:asciiTheme="majorHAnsi" w:eastAsia="Times New Roman" w:hAnsiTheme="majorHAnsi" w:cs="Times New Roman"/>
            <w:color w:val="005C72"/>
            <w:sz w:val="24"/>
            <w:szCs w:val="24"/>
          </w:rPr>
          <w:t>transferred</w:t>
        </w:r>
      </w:hyperlink>
      <w:r w:rsidRPr="00790814">
        <w:rPr>
          <w:rFonts w:asciiTheme="majorHAnsi" w:eastAsia="Times New Roman" w:hAnsiTheme="majorHAnsi" w:cs="Times New Roman"/>
          <w:color w:val="333333"/>
          <w:sz w:val="24"/>
          <w:szCs w:val="24"/>
        </w:rPr>
        <w:t> on the ABC service are not </w:t>
      </w:r>
      <w:hyperlink r:id="rId84" w:tooltip="publicly traded" w:history="1">
        <w:r w:rsidRPr="00790814">
          <w:rPr>
            <w:rFonts w:asciiTheme="majorHAnsi" w:eastAsia="Times New Roman" w:hAnsiTheme="majorHAnsi" w:cs="Times New Roman"/>
            <w:color w:val="005C72"/>
            <w:sz w:val="24"/>
            <w:szCs w:val="24"/>
          </w:rPr>
          <w:t>publicly traded</w:t>
        </w:r>
      </w:hyperlink>
      <w:r w:rsidRPr="00790814">
        <w:rPr>
          <w:rFonts w:asciiTheme="majorHAnsi" w:eastAsia="Times New Roman" w:hAnsiTheme="majorHAnsi" w:cs="Times New Roman"/>
          <w:color w:val="333333"/>
          <w:sz w:val="24"/>
          <w:szCs w:val="24"/>
        </w:rPr>
        <w:t> for </w:t>
      </w:r>
      <w:hyperlink r:id="rId85"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section 7704(b) and this section as a </w:t>
      </w:r>
      <w:hyperlink r:id="rId86" w:tooltip="result" w:history="1">
        <w:r w:rsidRPr="00790814">
          <w:rPr>
            <w:rFonts w:asciiTheme="majorHAnsi" w:eastAsia="Times New Roman" w:hAnsiTheme="majorHAnsi" w:cs="Times New Roman"/>
            <w:color w:val="005C72"/>
            <w:sz w:val="24"/>
            <w:szCs w:val="24"/>
          </w:rPr>
          <w:t>result</w:t>
        </w:r>
      </w:hyperlink>
      <w:r w:rsidRPr="00790814">
        <w:rPr>
          <w:rFonts w:asciiTheme="majorHAnsi" w:eastAsia="Times New Roman" w:hAnsiTheme="majorHAnsi" w:cs="Times New Roman"/>
          <w:color w:val="333333"/>
          <w:sz w:val="24"/>
          <w:szCs w:val="24"/>
        </w:rPr>
        <w:t> of such listing or </w:t>
      </w:r>
      <w:hyperlink r:id="rId87" w:tooltip="transfers" w:history="1">
        <w:r w:rsidRPr="00790814">
          <w:rPr>
            <w:rFonts w:asciiTheme="majorHAnsi" w:eastAsia="Times New Roman" w:hAnsiTheme="majorHAnsi" w:cs="Times New Roman"/>
            <w:color w:val="005C72"/>
            <w:sz w:val="24"/>
            <w:szCs w:val="24"/>
          </w:rPr>
          <w:t>transfers</w:t>
        </w:r>
      </w:hyperlink>
      <w:r w:rsidRPr="00790814">
        <w:rPr>
          <w:rFonts w:asciiTheme="majorHAnsi" w:eastAsia="Times New Roman" w:hAnsiTheme="majorHAnsi" w:cs="Times New Roman"/>
          <w:color w:val="333333"/>
          <w:sz w:val="24"/>
          <w:szCs w:val="24"/>
        </w:rPr>
        <w:t> if the sum of the percentage </w:t>
      </w:r>
      <w:hyperlink r:id="rId88"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89"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capital or profits </w:t>
      </w:r>
      <w:hyperlink r:id="rId90" w:tooltip="transferred" w:history="1">
        <w:r w:rsidRPr="00790814">
          <w:rPr>
            <w:rFonts w:asciiTheme="majorHAnsi" w:eastAsia="Times New Roman" w:hAnsiTheme="majorHAnsi" w:cs="Times New Roman"/>
            <w:color w:val="005C72"/>
            <w:sz w:val="24"/>
            <w:szCs w:val="24"/>
          </w:rPr>
          <w:t>transferred</w:t>
        </w:r>
      </w:hyperlink>
      <w:r w:rsidRPr="00790814">
        <w:rPr>
          <w:rFonts w:asciiTheme="majorHAnsi" w:eastAsia="Times New Roman" w:hAnsiTheme="majorHAnsi" w:cs="Times New Roman"/>
          <w:color w:val="333333"/>
          <w:sz w:val="24"/>
          <w:szCs w:val="24"/>
        </w:rPr>
        <w:t> during the </w:t>
      </w:r>
      <w:hyperlink r:id="rId91" w:tooltip="taxable year" w:history="1">
        <w:r w:rsidRPr="00790814">
          <w:rPr>
            <w:rFonts w:asciiTheme="majorHAnsi" w:eastAsia="Times New Roman" w:hAnsiTheme="majorHAnsi" w:cs="Times New Roman"/>
            <w:color w:val="005C72"/>
            <w:sz w:val="24"/>
            <w:szCs w:val="24"/>
          </w:rPr>
          <w:t>taxable year</w:t>
        </w:r>
      </w:hyperlink>
      <w:r w:rsidRPr="00790814">
        <w:rPr>
          <w:rFonts w:asciiTheme="majorHAnsi" w:eastAsia="Times New Roman" w:hAnsiTheme="majorHAnsi" w:cs="Times New Roman"/>
          <w:color w:val="333333"/>
          <w:sz w:val="24"/>
          <w:szCs w:val="24"/>
        </w:rPr>
        <w:t> of the </w:t>
      </w:r>
      <w:hyperlink r:id="rId92"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(other than in </w:t>
      </w:r>
      <w:hyperlink r:id="rId93" w:tooltip="transfers" w:history="1">
        <w:r w:rsidRPr="00790814">
          <w:rPr>
            <w:rFonts w:asciiTheme="majorHAnsi" w:eastAsia="Times New Roman" w:hAnsiTheme="majorHAnsi" w:cs="Times New Roman"/>
            <w:color w:val="005C72"/>
            <w:sz w:val="24"/>
            <w:szCs w:val="24"/>
          </w:rPr>
          <w:t>transfers</w:t>
        </w:r>
      </w:hyperlink>
      <w:r w:rsidRPr="00790814">
        <w:rPr>
          <w:rFonts w:asciiTheme="majorHAnsi" w:eastAsia="Times New Roman" w:hAnsiTheme="majorHAnsi" w:cs="Times New Roman"/>
          <w:color w:val="333333"/>
          <w:sz w:val="24"/>
          <w:szCs w:val="24"/>
        </w:rPr>
        <w:t> described in paragraph </w:t>
      </w:r>
      <w:hyperlink r:id="rId94" w:tooltip="(e)" w:history="1">
        <w:r w:rsidRPr="00790814">
          <w:rPr>
            <w:rFonts w:asciiTheme="majorHAnsi" w:eastAsia="Times New Roman" w:hAnsiTheme="majorHAnsi" w:cs="Times New Roman"/>
            <w:color w:val="005C72"/>
            <w:sz w:val="24"/>
            <w:szCs w:val="24"/>
          </w:rPr>
          <w:t>(e)</w:t>
        </w:r>
      </w:hyperlink>
      <w:r w:rsidRPr="00790814">
        <w:rPr>
          <w:rFonts w:asciiTheme="majorHAnsi" w:eastAsia="Times New Roman" w:hAnsiTheme="majorHAnsi" w:cs="Times New Roman"/>
          <w:color w:val="333333"/>
          <w:sz w:val="24"/>
          <w:szCs w:val="24"/>
        </w:rPr>
        <w:t>, </w:t>
      </w:r>
      <w:hyperlink r:id="rId95" w:tooltip="(f)" w:history="1">
        <w:r w:rsidRPr="00790814">
          <w:rPr>
            <w:rFonts w:asciiTheme="majorHAnsi" w:eastAsia="Times New Roman" w:hAnsiTheme="majorHAnsi" w:cs="Times New Roman"/>
            <w:color w:val="005C72"/>
            <w:sz w:val="24"/>
            <w:szCs w:val="24"/>
          </w:rPr>
          <w:t>(f)</w:t>
        </w:r>
      </w:hyperlink>
      <w:r w:rsidRPr="00790814">
        <w:rPr>
          <w:rFonts w:asciiTheme="majorHAnsi" w:eastAsia="Times New Roman" w:hAnsiTheme="majorHAnsi" w:cs="Times New Roman"/>
          <w:color w:val="333333"/>
          <w:sz w:val="24"/>
          <w:szCs w:val="24"/>
        </w:rPr>
        <w:t>, or </w:t>
      </w:r>
      <w:hyperlink r:id="rId96" w:tooltip="(g)" w:history="1">
        <w:r w:rsidRPr="00790814">
          <w:rPr>
            <w:rFonts w:asciiTheme="majorHAnsi" w:eastAsia="Times New Roman" w:hAnsiTheme="majorHAnsi" w:cs="Times New Roman"/>
            <w:color w:val="005C72"/>
            <w:sz w:val="24"/>
            <w:szCs w:val="24"/>
          </w:rPr>
          <w:t>(g)</w:t>
        </w:r>
      </w:hyperlink>
      <w:r w:rsidRPr="00790814">
        <w:rPr>
          <w:rFonts w:asciiTheme="majorHAnsi" w:eastAsia="Times New Roman" w:hAnsiTheme="majorHAnsi" w:cs="Times New Roman"/>
          <w:color w:val="333333"/>
          <w:sz w:val="24"/>
          <w:szCs w:val="24"/>
        </w:rPr>
        <w:t> of this section) does not exceed 2 percent of the total </w:t>
      </w:r>
      <w:hyperlink r:id="rId97"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98"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capital or profits. In addition, assuming the ABC service complies with the necessary </w:t>
      </w:r>
      <w:hyperlink r:id="rId99" w:tooltip="requirements" w:history="1">
        <w:r w:rsidRPr="00790814">
          <w:rPr>
            <w:rFonts w:asciiTheme="majorHAnsi" w:eastAsia="Times New Roman" w:hAnsiTheme="majorHAnsi" w:cs="Times New Roman"/>
            <w:color w:val="005C72"/>
            <w:sz w:val="24"/>
            <w:szCs w:val="24"/>
          </w:rPr>
          <w:t>requirements</w:t>
        </w:r>
      </w:hyperlink>
      <w:r w:rsidRPr="00790814">
        <w:rPr>
          <w:rFonts w:asciiTheme="majorHAnsi" w:eastAsia="Times New Roman" w:hAnsiTheme="majorHAnsi" w:cs="Times New Roman"/>
          <w:color w:val="333333"/>
          <w:sz w:val="24"/>
          <w:szCs w:val="24"/>
        </w:rPr>
        <w:t>, the service may qualify as a matching service described in </w:t>
      </w:r>
      <w:hyperlink r:id="rId100" w:anchor="g" w:tooltip="paragraph (g)" w:history="1">
        <w:r w:rsidRPr="00790814">
          <w:rPr>
            <w:rFonts w:asciiTheme="majorHAnsi" w:eastAsia="Times New Roman" w:hAnsiTheme="majorHAnsi" w:cs="Times New Roman"/>
            <w:color w:val="005C72"/>
            <w:sz w:val="24"/>
            <w:szCs w:val="24"/>
          </w:rPr>
          <w:t>paragraph (g)</w:t>
        </w:r>
      </w:hyperlink>
      <w:r w:rsidRPr="00790814">
        <w:rPr>
          <w:rFonts w:asciiTheme="majorHAnsi" w:eastAsia="Times New Roman" w:hAnsiTheme="majorHAnsi" w:cs="Times New Roman"/>
          <w:color w:val="333333"/>
          <w:sz w:val="24"/>
          <w:szCs w:val="24"/>
        </w:rPr>
        <w:t> of this section.</w:t>
      </w:r>
    </w:p>
    <w:p w:rsidR="00790814" w:rsidRPr="00790814" w:rsidRDefault="00790814" w:rsidP="00790814">
      <w:pPr>
        <w:shd w:val="clear" w:color="auto" w:fill="FFFFFF"/>
        <w:spacing w:before="150" w:after="15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(k)</w:t>
      </w:r>
      <w:r w:rsidRPr="00790814">
        <w:rPr>
          <w:rFonts w:asciiTheme="majorHAnsi" w:eastAsia="Times New Roman" w:hAnsiTheme="majorHAnsi" w:cs="Times New Roman"/>
          <w:b/>
          <w:bCs/>
          <w:i/>
          <w:iCs/>
          <w:color w:val="333333"/>
          <w:sz w:val="24"/>
          <w:szCs w:val="24"/>
        </w:rPr>
        <w:t>Percentage interests in partnership capital or profits</w:t>
      </w:r>
      <w:r w:rsidRPr="00790814">
        <w:rPr>
          <w:rFonts w:asciiTheme="majorHAnsi" w:eastAsia="Times New Roman" w:hAnsiTheme="majorHAnsi" w:cs="Times New Roman"/>
          <w:color w:val="333333"/>
          <w:sz w:val="24"/>
          <w:szCs w:val="24"/>
        </w:rPr>
        <w:t> -</w:t>
      </w:r>
    </w:p>
    <w:p w:rsidR="00790814" w:rsidRPr="00790814" w:rsidRDefault="00790814" w:rsidP="00790814">
      <w:pPr>
        <w:shd w:val="clear" w:color="auto" w:fill="FFFFFF"/>
        <w:spacing w:after="150"/>
        <w:ind w:left="24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(1)</w:t>
      </w:r>
      <w:r w:rsidRPr="00790814">
        <w:rPr>
          <w:rFonts w:asciiTheme="majorHAnsi" w:eastAsia="Times New Roman" w:hAnsiTheme="majorHAnsi" w:cs="Times New Roman"/>
          <w:b/>
          <w:bCs/>
          <w:i/>
          <w:iCs/>
          <w:color w:val="333333"/>
          <w:sz w:val="24"/>
          <w:szCs w:val="24"/>
        </w:rPr>
        <w:t>Interests considered</w:t>
      </w:r>
      <w:r w:rsidRPr="00790814">
        <w:rPr>
          <w:rFonts w:asciiTheme="majorHAnsi" w:eastAsia="Times New Roman" w:hAnsiTheme="majorHAnsi" w:cs="Times New Roman"/>
          <w:color w:val="333333"/>
          <w:sz w:val="24"/>
          <w:szCs w:val="24"/>
        </w:rPr>
        <w:t> -</w:t>
      </w:r>
    </w:p>
    <w:p w:rsidR="00790814" w:rsidRPr="00790814" w:rsidRDefault="00790814" w:rsidP="00790814">
      <w:pPr>
        <w:shd w:val="clear" w:color="auto" w:fill="FFFFFF"/>
        <w:spacing w:after="150"/>
        <w:ind w:left="48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w:t>
      </w:r>
      <w:r w:rsidRPr="00790814">
        <w:rPr>
          <w:rFonts w:asciiTheme="majorHAnsi" w:eastAsia="Times New Roman" w:hAnsiTheme="majorHAnsi" w:cs="Times New Roman"/>
          <w:b/>
          <w:bCs/>
          <w:i/>
          <w:iCs/>
          <w:color w:val="333333"/>
          <w:sz w:val="24"/>
          <w:szCs w:val="24"/>
        </w:rPr>
        <w:t>General rule.</w:t>
      </w:r>
      <w:r w:rsidRPr="00790814">
        <w:rPr>
          <w:rFonts w:asciiTheme="majorHAnsi" w:eastAsia="Times New Roman" w:hAnsiTheme="majorHAnsi" w:cs="Times New Roman"/>
          <w:color w:val="333333"/>
          <w:sz w:val="24"/>
          <w:szCs w:val="24"/>
        </w:rPr>
        <w:t> Except as otherwise provided in this paragraph </w:t>
      </w:r>
      <w:hyperlink r:id="rId101" w:tooltip="(k)" w:history="1">
        <w:r w:rsidRPr="00790814">
          <w:rPr>
            <w:rFonts w:asciiTheme="majorHAnsi" w:eastAsia="Times New Roman" w:hAnsiTheme="majorHAnsi" w:cs="Times New Roman"/>
            <w:color w:val="005C72"/>
            <w:sz w:val="24"/>
            <w:szCs w:val="24"/>
          </w:rPr>
          <w:t>(k)</w:t>
        </w:r>
      </w:hyperlink>
      <w:r w:rsidRPr="00790814">
        <w:rPr>
          <w:rFonts w:asciiTheme="majorHAnsi" w:eastAsia="Times New Roman" w:hAnsiTheme="majorHAnsi" w:cs="Times New Roman"/>
          <w:color w:val="333333"/>
          <w:sz w:val="24"/>
          <w:szCs w:val="24"/>
        </w:rPr>
        <w:t>, for </w:t>
      </w:r>
      <w:hyperlink r:id="rId102" w:tooltip="purposes" w:history="1">
        <w:r w:rsidRPr="00790814">
          <w:rPr>
            <w:rFonts w:asciiTheme="majorHAnsi" w:eastAsia="Times New Roman" w:hAnsiTheme="majorHAnsi" w:cs="Times New Roman"/>
            <w:color w:val="005C72"/>
            <w:sz w:val="24"/>
            <w:szCs w:val="24"/>
          </w:rPr>
          <w:t>purposes</w:t>
        </w:r>
      </w:hyperlink>
      <w:r w:rsidRPr="00790814">
        <w:rPr>
          <w:rFonts w:asciiTheme="majorHAnsi" w:eastAsia="Times New Roman" w:hAnsiTheme="majorHAnsi" w:cs="Times New Roman"/>
          <w:color w:val="333333"/>
          <w:sz w:val="24"/>
          <w:szCs w:val="24"/>
        </w:rPr>
        <w:t> of this section, the total </w:t>
      </w:r>
      <w:hyperlink r:id="rId103"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w:t>
      </w:r>
      <w:hyperlink r:id="rId104"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 capital or profits are determined by reference to all outstanding </w:t>
      </w:r>
      <w:hyperlink r:id="rId105" w:tooltip="interests" w:history="1">
        <w:r w:rsidRPr="00790814">
          <w:rPr>
            <w:rFonts w:asciiTheme="majorHAnsi" w:eastAsia="Times New Roman" w:hAnsiTheme="majorHAnsi" w:cs="Times New Roman"/>
            <w:color w:val="005C72"/>
            <w:sz w:val="24"/>
            <w:szCs w:val="24"/>
          </w:rPr>
          <w:t>interests</w:t>
        </w:r>
      </w:hyperlink>
      <w:r w:rsidRPr="00790814">
        <w:rPr>
          <w:rFonts w:asciiTheme="majorHAnsi" w:eastAsia="Times New Roman" w:hAnsiTheme="majorHAnsi" w:cs="Times New Roman"/>
          <w:color w:val="333333"/>
          <w:sz w:val="24"/>
          <w:szCs w:val="24"/>
        </w:rPr>
        <w:t> in the </w:t>
      </w:r>
      <w:hyperlink r:id="rId106" w:tooltip="partnership" w:history="1">
        <w:r w:rsidRPr="00790814">
          <w:rPr>
            <w:rFonts w:asciiTheme="majorHAnsi" w:eastAsia="Times New Roman" w:hAnsiTheme="majorHAnsi" w:cs="Times New Roman"/>
            <w:color w:val="005C72"/>
            <w:sz w:val="24"/>
            <w:szCs w:val="24"/>
          </w:rPr>
          <w:t>partnership</w:t>
        </w:r>
      </w:hyperlink>
      <w:r w:rsidRPr="00790814">
        <w:rPr>
          <w:rFonts w:asciiTheme="majorHAnsi" w:eastAsia="Times New Roman" w:hAnsiTheme="majorHAnsi" w:cs="Times New Roman"/>
          <w:color w:val="333333"/>
          <w:sz w:val="24"/>
          <w:szCs w:val="24"/>
        </w:rPr>
        <w:t>.</w:t>
      </w:r>
    </w:p>
    <w:p w:rsidR="00790814" w:rsidRPr="00790814" w:rsidRDefault="00790814" w:rsidP="00790814">
      <w:pPr>
        <w:shd w:val="clear" w:color="auto" w:fill="FFFFFF"/>
        <w:spacing w:after="150"/>
        <w:ind w:left="480"/>
        <w:rPr>
          <w:rFonts w:asciiTheme="majorHAnsi" w:eastAsia="Times New Roman" w:hAnsiTheme="majorHAnsi" w:cs="Times New Roman"/>
          <w:color w:val="333333"/>
          <w:sz w:val="24"/>
          <w:szCs w:val="24"/>
        </w:rPr>
      </w:pPr>
      <w:r w:rsidRPr="00790814">
        <w:rPr>
          <w:rFonts w:asciiTheme="majorHAnsi" w:eastAsia="Times New Roman" w:hAnsiTheme="majorHAnsi" w:cs="Times New Roman"/>
          <w:b/>
          <w:bCs/>
          <w:color w:val="333333"/>
          <w:sz w:val="24"/>
          <w:szCs w:val="24"/>
        </w:rPr>
        <w:t>(ii)</w:t>
      </w:r>
      <w:r w:rsidRPr="00790814">
        <w:rPr>
          <w:rFonts w:asciiTheme="majorHAnsi" w:eastAsia="Times New Roman" w:hAnsiTheme="majorHAnsi" w:cs="Times New Roman"/>
          <w:b/>
          <w:bCs/>
          <w:i/>
          <w:iCs/>
          <w:color w:val="333333"/>
          <w:sz w:val="24"/>
          <w:szCs w:val="24"/>
        </w:rPr>
        <w:t>Exceptions</w:t>
      </w:r>
      <w:r w:rsidRPr="00790814">
        <w:rPr>
          <w:rFonts w:asciiTheme="majorHAnsi" w:eastAsia="Times New Roman" w:hAnsiTheme="majorHAnsi" w:cs="Times New Roman"/>
          <w:color w:val="333333"/>
          <w:sz w:val="24"/>
          <w:szCs w:val="24"/>
        </w:rPr>
        <w:t> -</w:t>
      </w:r>
    </w:p>
    <w:p w:rsidR="00790814" w:rsidRPr="00790814" w:rsidRDefault="00790814" w:rsidP="001D422F">
      <w:pPr>
        <w:rPr>
          <w:rFonts w:asciiTheme="majorHAnsi" w:eastAsia="Times New Roman" w:hAnsiTheme="majorHAnsi" w:cs="Lucida Sans Unicode"/>
          <w:b/>
          <w:color w:val="000000"/>
          <w:sz w:val="24"/>
          <w:szCs w:val="24"/>
        </w:rPr>
      </w:pPr>
    </w:p>
    <w:p w:rsidR="00790814" w:rsidRPr="00790814" w:rsidRDefault="00790814" w:rsidP="001D422F">
      <w:pPr>
        <w:rPr>
          <w:rFonts w:asciiTheme="majorHAnsi" w:eastAsia="Times New Roman" w:hAnsiTheme="majorHAnsi" w:cs="Lucida Sans Unicode"/>
          <w:b/>
          <w:color w:val="000000"/>
          <w:sz w:val="24"/>
          <w:szCs w:val="24"/>
        </w:rPr>
      </w:pPr>
    </w:p>
    <w:p w:rsidR="00790814" w:rsidRPr="00790814" w:rsidRDefault="00790814" w:rsidP="001D422F">
      <w:pPr>
        <w:rPr>
          <w:rFonts w:asciiTheme="majorHAnsi" w:eastAsia="Times New Roman" w:hAnsiTheme="majorHAnsi" w:cs="Lucida Sans Unicode"/>
          <w:b/>
          <w:color w:val="000000"/>
          <w:sz w:val="24"/>
          <w:szCs w:val="24"/>
        </w:rPr>
      </w:pPr>
    </w:p>
    <w:p w:rsidR="001D422F" w:rsidRPr="00790814" w:rsidRDefault="001D422F" w:rsidP="001D422F">
      <w:pPr>
        <w:rPr>
          <w:rFonts w:asciiTheme="majorHAnsi" w:eastAsia="Times New Roman" w:hAnsiTheme="majorHAnsi" w:cs="Lucida Sans Unicode"/>
          <w:b/>
          <w:color w:val="000000"/>
          <w:sz w:val="24"/>
          <w:szCs w:val="24"/>
        </w:rPr>
      </w:pPr>
      <w:r w:rsidRPr="00790814">
        <w:rPr>
          <w:rFonts w:asciiTheme="majorHAnsi" w:eastAsia="Times New Roman" w:hAnsiTheme="majorHAnsi" w:cs="Lucida Sans Unicode"/>
          <w:b/>
          <w:color w:val="000000"/>
          <w:sz w:val="24"/>
          <w:szCs w:val="24"/>
        </w:rPr>
        <w:t>Treas. Regulation § 1.7704-1 Publicly traded partnerships.</w:t>
      </w:r>
    </w:p>
    <w:p w:rsidR="001D422F" w:rsidRPr="00790814" w:rsidRDefault="001D422F" w:rsidP="001D422F">
      <w:pPr>
        <w:rPr>
          <w:rFonts w:asciiTheme="majorHAnsi" w:eastAsia="Times New Roman" w:hAnsiTheme="majorHAnsi" w:cs="Times New Roman"/>
          <w:b/>
          <w:sz w:val="24"/>
          <w:szCs w:val="24"/>
        </w:rPr>
      </w:pP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(a)</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In general—</w:t>
      </w: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b/>
          <w:bCs/>
          <w:color w:val="000000"/>
          <w:sz w:val="24"/>
          <w:szCs w:val="24"/>
        </w:rPr>
        <w:t>(1)</w:t>
      </w:r>
      <w:r w:rsidRPr="00790814">
        <w:rPr>
          <w:rFonts w:asciiTheme="majorHAnsi" w:eastAsia="Times New Roman" w:hAnsiTheme="majorHAnsi" w:cs="Lucida Sans Unicode"/>
          <w:color w:val="000000"/>
          <w:sz w:val="24"/>
          <w:szCs w:val="24"/>
        </w:rPr>
        <w:t> </w:t>
      </w:r>
      <w:r w:rsidRPr="00790814">
        <w:rPr>
          <w:rFonts w:asciiTheme="majorHAnsi" w:eastAsia="Times New Roman" w:hAnsiTheme="majorHAnsi" w:cs="Lucida Sans Unicode"/>
          <w:b/>
          <w:bCs/>
          <w:i/>
          <w:iCs/>
          <w:color w:val="000000"/>
          <w:sz w:val="24"/>
          <w:szCs w:val="24"/>
        </w:rPr>
        <w:t>Publicly traded partnership.</w:t>
      </w:r>
      <w:r w:rsidRPr="00790814">
        <w:rPr>
          <w:rFonts w:asciiTheme="majorHAnsi" w:eastAsia="Times New Roman" w:hAnsiTheme="majorHAnsi" w:cs="Lucida Sans Unicode"/>
          <w:b/>
          <w:bCs/>
          <w:color w:val="000000"/>
          <w:sz w:val="24"/>
          <w:szCs w:val="24"/>
        </w:rPr>
        <w:t> </w:t>
      </w:r>
      <w:r w:rsidRPr="00790814">
        <w:rPr>
          <w:rFonts w:asciiTheme="majorHAnsi" w:eastAsia="Times New Roman" w:hAnsiTheme="majorHAnsi" w:cs="Lucida Sans Unicode"/>
          <w:color w:val="000000"/>
          <w:sz w:val="24"/>
          <w:szCs w:val="24"/>
        </w:rPr>
        <w:t>A domestic or foreign partnership is a publicly traded partnership for purposes of section 7704(b) and this section if—</w:t>
      </w: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bookmarkStart w:id="26" w:name="a_1_i"/>
      <w:bookmarkEnd w:id="26"/>
      <w:r w:rsidRPr="00790814">
        <w:rPr>
          <w:rFonts w:asciiTheme="majorHAnsi" w:eastAsia="Times New Roman" w:hAnsiTheme="majorHAnsi" w:cs="Lucida Sans Unicode"/>
          <w:b/>
          <w:bCs/>
          <w:color w:val="000000"/>
          <w:sz w:val="24"/>
          <w:szCs w:val="24"/>
        </w:rPr>
        <w:t>(i)</w:t>
      </w:r>
      <w:r w:rsidRPr="00790814">
        <w:rPr>
          <w:rFonts w:asciiTheme="majorHAnsi" w:eastAsia="Times New Roman" w:hAnsiTheme="majorHAnsi" w:cs="Lucida Sans Unicode"/>
          <w:color w:val="000000"/>
          <w:sz w:val="24"/>
          <w:szCs w:val="24"/>
        </w:rPr>
        <w:t> Interests in the partnership are traded on an established securities market; or</w:t>
      </w: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bookmarkStart w:id="27" w:name="a_1_ii"/>
      <w:bookmarkEnd w:id="27"/>
      <w:r w:rsidRPr="00790814">
        <w:rPr>
          <w:rFonts w:asciiTheme="majorHAnsi" w:eastAsia="Times New Roman" w:hAnsiTheme="majorHAnsi" w:cs="Lucida Sans Unicode"/>
          <w:b/>
          <w:bCs/>
          <w:color w:val="000000"/>
          <w:sz w:val="24"/>
          <w:szCs w:val="24"/>
        </w:rPr>
        <w:t>(ii)</w:t>
      </w:r>
      <w:r w:rsidRPr="00790814">
        <w:rPr>
          <w:rFonts w:asciiTheme="majorHAnsi" w:eastAsia="Times New Roman" w:hAnsiTheme="majorHAnsi" w:cs="Lucida Sans Unicode"/>
          <w:color w:val="000000"/>
          <w:sz w:val="24"/>
          <w:szCs w:val="24"/>
        </w:rPr>
        <w:t> Interests in the partnership are readily tradable on a secondary market or the substantial equivalent thereof.</w:t>
      </w: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r w:rsidRPr="00790814">
        <w:rPr>
          <w:rFonts w:asciiTheme="majorHAnsi" w:eastAsia="Times New Roman" w:hAnsiTheme="majorHAnsi" w:cs="Lucida Sans Unicode"/>
          <w:color w:val="000000"/>
          <w:sz w:val="24"/>
          <w:szCs w:val="24"/>
        </w:rPr>
        <w:t>***</w:t>
      </w:r>
    </w:p>
    <w:p w:rsidR="001D422F" w:rsidRPr="00790814" w:rsidRDefault="001D422F" w:rsidP="001D422F">
      <w:pPr>
        <w:spacing w:line="315" w:lineRule="atLeast"/>
        <w:textAlignment w:val="baseline"/>
        <w:rPr>
          <w:rFonts w:asciiTheme="majorHAnsi" w:eastAsia="Times New Roman" w:hAnsiTheme="majorHAnsi" w:cs="Lucida Sans Unicode"/>
          <w:color w:val="000000"/>
          <w:sz w:val="24"/>
          <w:szCs w:val="24"/>
        </w:rPr>
      </w:pPr>
    </w:p>
    <w:sectPr w:rsidR="001D422F" w:rsidRPr="0079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11B3"/>
    <w:multiLevelType w:val="hybridMultilevel"/>
    <w:tmpl w:val="3EB06B48"/>
    <w:lvl w:ilvl="0" w:tplc="33CEB6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BD"/>
    <w:rsid w:val="001D422F"/>
    <w:rsid w:val="00765599"/>
    <w:rsid w:val="00790814"/>
    <w:rsid w:val="00961640"/>
    <w:rsid w:val="00A35884"/>
    <w:rsid w:val="00B90ABD"/>
    <w:rsid w:val="00E35950"/>
    <w:rsid w:val="00F7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no">
    <w:name w:val="sectno"/>
    <w:basedOn w:val="DefaultParagraphFont"/>
    <w:rsid w:val="00B90ABD"/>
  </w:style>
  <w:style w:type="character" w:customStyle="1" w:styleId="apple-converted-space">
    <w:name w:val="apple-converted-space"/>
    <w:basedOn w:val="DefaultParagraphFont"/>
    <w:rsid w:val="00B90ABD"/>
  </w:style>
  <w:style w:type="character" w:customStyle="1" w:styleId="subject">
    <w:name w:val="subject"/>
    <w:basedOn w:val="DefaultParagraphFont"/>
    <w:rsid w:val="00B90ABD"/>
  </w:style>
  <w:style w:type="character" w:customStyle="1" w:styleId="enumxml">
    <w:name w:val="enumxml"/>
    <w:basedOn w:val="DefaultParagraphFont"/>
    <w:rsid w:val="00B90ABD"/>
  </w:style>
  <w:style w:type="character" w:styleId="Emphasis">
    <w:name w:val="Emphasis"/>
    <w:basedOn w:val="DefaultParagraphFont"/>
    <w:uiPriority w:val="20"/>
    <w:qFormat/>
    <w:rsid w:val="00B90ABD"/>
    <w:rPr>
      <w:i/>
      <w:iCs/>
    </w:rPr>
  </w:style>
  <w:style w:type="character" w:customStyle="1" w:styleId="ptext-1">
    <w:name w:val="ptext-1"/>
    <w:basedOn w:val="DefaultParagraphFont"/>
    <w:rsid w:val="00B90ABD"/>
  </w:style>
  <w:style w:type="character" w:styleId="Hyperlink">
    <w:name w:val="Hyperlink"/>
    <w:basedOn w:val="DefaultParagraphFont"/>
    <w:uiPriority w:val="99"/>
    <w:semiHidden/>
    <w:unhideWhenUsed/>
    <w:rsid w:val="00B90ABD"/>
    <w:rPr>
      <w:color w:val="0000FF"/>
      <w:u w:val="single"/>
    </w:rPr>
  </w:style>
  <w:style w:type="character" w:customStyle="1" w:styleId="ptext-2">
    <w:name w:val="ptext-2"/>
    <w:basedOn w:val="DefaultParagraphFont"/>
    <w:rsid w:val="00B90ABD"/>
  </w:style>
  <w:style w:type="character" w:customStyle="1" w:styleId="ptext-3">
    <w:name w:val="ptext-3"/>
    <w:basedOn w:val="DefaultParagraphFont"/>
    <w:rsid w:val="00B90ABD"/>
  </w:style>
  <w:style w:type="character" w:customStyle="1" w:styleId="ptext-4">
    <w:name w:val="ptext-4"/>
    <w:basedOn w:val="DefaultParagraphFont"/>
    <w:rsid w:val="00B90ABD"/>
  </w:style>
  <w:style w:type="character" w:customStyle="1" w:styleId="enumbell">
    <w:name w:val="enumbell"/>
    <w:basedOn w:val="DefaultParagraphFont"/>
    <w:rsid w:val="00765599"/>
  </w:style>
  <w:style w:type="character" w:customStyle="1" w:styleId="ptext-">
    <w:name w:val="ptext-"/>
    <w:basedOn w:val="DefaultParagraphFont"/>
    <w:rsid w:val="00765599"/>
  </w:style>
  <w:style w:type="paragraph" w:styleId="ListParagraph">
    <w:name w:val="List Paragraph"/>
    <w:basedOn w:val="Normal"/>
    <w:uiPriority w:val="34"/>
    <w:qFormat/>
    <w:rsid w:val="00961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no">
    <w:name w:val="sectno"/>
    <w:basedOn w:val="DefaultParagraphFont"/>
    <w:rsid w:val="00B90ABD"/>
  </w:style>
  <w:style w:type="character" w:customStyle="1" w:styleId="apple-converted-space">
    <w:name w:val="apple-converted-space"/>
    <w:basedOn w:val="DefaultParagraphFont"/>
    <w:rsid w:val="00B90ABD"/>
  </w:style>
  <w:style w:type="character" w:customStyle="1" w:styleId="subject">
    <w:name w:val="subject"/>
    <w:basedOn w:val="DefaultParagraphFont"/>
    <w:rsid w:val="00B90ABD"/>
  </w:style>
  <w:style w:type="character" w:customStyle="1" w:styleId="enumxml">
    <w:name w:val="enumxml"/>
    <w:basedOn w:val="DefaultParagraphFont"/>
    <w:rsid w:val="00B90ABD"/>
  </w:style>
  <w:style w:type="character" w:styleId="Emphasis">
    <w:name w:val="Emphasis"/>
    <w:basedOn w:val="DefaultParagraphFont"/>
    <w:uiPriority w:val="20"/>
    <w:qFormat/>
    <w:rsid w:val="00B90ABD"/>
    <w:rPr>
      <w:i/>
      <w:iCs/>
    </w:rPr>
  </w:style>
  <w:style w:type="character" w:customStyle="1" w:styleId="ptext-1">
    <w:name w:val="ptext-1"/>
    <w:basedOn w:val="DefaultParagraphFont"/>
    <w:rsid w:val="00B90ABD"/>
  </w:style>
  <w:style w:type="character" w:styleId="Hyperlink">
    <w:name w:val="Hyperlink"/>
    <w:basedOn w:val="DefaultParagraphFont"/>
    <w:uiPriority w:val="99"/>
    <w:semiHidden/>
    <w:unhideWhenUsed/>
    <w:rsid w:val="00B90ABD"/>
    <w:rPr>
      <w:color w:val="0000FF"/>
      <w:u w:val="single"/>
    </w:rPr>
  </w:style>
  <w:style w:type="character" w:customStyle="1" w:styleId="ptext-2">
    <w:name w:val="ptext-2"/>
    <w:basedOn w:val="DefaultParagraphFont"/>
    <w:rsid w:val="00B90ABD"/>
  </w:style>
  <w:style w:type="character" w:customStyle="1" w:styleId="ptext-3">
    <w:name w:val="ptext-3"/>
    <w:basedOn w:val="DefaultParagraphFont"/>
    <w:rsid w:val="00B90ABD"/>
  </w:style>
  <w:style w:type="character" w:customStyle="1" w:styleId="ptext-4">
    <w:name w:val="ptext-4"/>
    <w:basedOn w:val="DefaultParagraphFont"/>
    <w:rsid w:val="00B90ABD"/>
  </w:style>
  <w:style w:type="character" w:customStyle="1" w:styleId="enumbell">
    <w:name w:val="enumbell"/>
    <w:basedOn w:val="DefaultParagraphFont"/>
    <w:rsid w:val="00765599"/>
  </w:style>
  <w:style w:type="character" w:customStyle="1" w:styleId="ptext-">
    <w:name w:val="ptext-"/>
    <w:basedOn w:val="DefaultParagraphFont"/>
    <w:rsid w:val="00765599"/>
  </w:style>
  <w:style w:type="paragraph" w:styleId="ListParagraph">
    <w:name w:val="List Paragraph"/>
    <w:basedOn w:val="Normal"/>
    <w:uiPriority w:val="34"/>
    <w:qFormat/>
    <w:rsid w:val="00961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4716">
      <w:bodyDiv w:val="1"/>
      <w:marLeft w:val="0"/>
      <w:marRight w:val="0"/>
      <w:marTop w:val="0"/>
      <w:marBottom w:val="0"/>
      <w:divBdr>
        <w:top w:val="none" w:sz="0" w:space="0" w:color="auto"/>
        <w:left w:val="none" w:sz="0" w:space="0" w:color="auto"/>
        <w:bottom w:val="none" w:sz="0" w:space="0" w:color="auto"/>
        <w:right w:val="none" w:sz="0" w:space="0" w:color="auto"/>
      </w:divBdr>
      <w:divsChild>
        <w:div w:id="1434210445">
          <w:marLeft w:val="0"/>
          <w:marRight w:val="0"/>
          <w:marTop w:val="0"/>
          <w:marBottom w:val="0"/>
          <w:divBdr>
            <w:top w:val="none" w:sz="0" w:space="0" w:color="auto"/>
            <w:left w:val="none" w:sz="0" w:space="0" w:color="auto"/>
            <w:bottom w:val="none" w:sz="0" w:space="0" w:color="auto"/>
            <w:right w:val="none" w:sz="0" w:space="0" w:color="auto"/>
          </w:divBdr>
        </w:div>
        <w:div w:id="1533106503">
          <w:marLeft w:val="0"/>
          <w:marRight w:val="0"/>
          <w:marTop w:val="0"/>
          <w:marBottom w:val="0"/>
          <w:divBdr>
            <w:top w:val="none" w:sz="0" w:space="0" w:color="auto"/>
            <w:left w:val="none" w:sz="0" w:space="0" w:color="auto"/>
            <w:bottom w:val="none" w:sz="0" w:space="0" w:color="auto"/>
            <w:right w:val="none" w:sz="0" w:space="0" w:color="auto"/>
          </w:divBdr>
        </w:div>
        <w:div w:id="159082407">
          <w:marLeft w:val="0"/>
          <w:marRight w:val="0"/>
          <w:marTop w:val="0"/>
          <w:marBottom w:val="0"/>
          <w:divBdr>
            <w:top w:val="none" w:sz="0" w:space="0" w:color="auto"/>
            <w:left w:val="none" w:sz="0" w:space="0" w:color="auto"/>
            <w:bottom w:val="none" w:sz="0" w:space="0" w:color="auto"/>
            <w:right w:val="none" w:sz="0" w:space="0" w:color="auto"/>
          </w:divBdr>
        </w:div>
        <w:div w:id="572013046">
          <w:marLeft w:val="0"/>
          <w:marRight w:val="0"/>
          <w:marTop w:val="0"/>
          <w:marBottom w:val="0"/>
          <w:divBdr>
            <w:top w:val="none" w:sz="0" w:space="0" w:color="auto"/>
            <w:left w:val="none" w:sz="0" w:space="0" w:color="auto"/>
            <w:bottom w:val="none" w:sz="0" w:space="0" w:color="auto"/>
            <w:right w:val="none" w:sz="0" w:space="0" w:color="auto"/>
          </w:divBdr>
        </w:div>
        <w:div w:id="587085341">
          <w:marLeft w:val="0"/>
          <w:marRight w:val="0"/>
          <w:marTop w:val="0"/>
          <w:marBottom w:val="0"/>
          <w:divBdr>
            <w:top w:val="none" w:sz="0" w:space="0" w:color="auto"/>
            <w:left w:val="none" w:sz="0" w:space="0" w:color="auto"/>
            <w:bottom w:val="none" w:sz="0" w:space="0" w:color="auto"/>
            <w:right w:val="none" w:sz="0" w:space="0" w:color="auto"/>
          </w:divBdr>
        </w:div>
        <w:div w:id="37171128">
          <w:marLeft w:val="0"/>
          <w:marRight w:val="0"/>
          <w:marTop w:val="0"/>
          <w:marBottom w:val="0"/>
          <w:divBdr>
            <w:top w:val="none" w:sz="0" w:space="0" w:color="auto"/>
            <w:left w:val="none" w:sz="0" w:space="0" w:color="auto"/>
            <w:bottom w:val="none" w:sz="0" w:space="0" w:color="auto"/>
            <w:right w:val="none" w:sz="0" w:space="0" w:color="auto"/>
          </w:divBdr>
        </w:div>
        <w:div w:id="1322810280">
          <w:marLeft w:val="0"/>
          <w:marRight w:val="0"/>
          <w:marTop w:val="0"/>
          <w:marBottom w:val="0"/>
          <w:divBdr>
            <w:top w:val="none" w:sz="0" w:space="0" w:color="auto"/>
            <w:left w:val="none" w:sz="0" w:space="0" w:color="auto"/>
            <w:bottom w:val="none" w:sz="0" w:space="0" w:color="auto"/>
            <w:right w:val="none" w:sz="0" w:space="0" w:color="auto"/>
          </w:divBdr>
        </w:div>
        <w:div w:id="2118598419">
          <w:marLeft w:val="0"/>
          <w:marRight w:val="0"/>
          <w:marTop w:val="0"/>
          <w:marBottom w:val="0"/>
          <w:divBdr>
            <w:top w:val="none" w:sz="0" w:space="0" w:color="auto"/>
            <w:left w:val="none" w:sz="0" w:space="0" w:color="auto"/>
            <w:bottom w:val="none" w:sz="0" w:space="0" w:color="auto"/>
            <w:right w:val="none" w:sz="0" w:space="0" w:color="auto"/>
          </w:divBdr>
        </w:div>
        <w:div w:id="1191528723">
          <w:marLeft w:val="0"/>
          <w:marRight w:val="0"/>
          <w:marTop w:val="0"/>
          <w:marBottom w:val="0"/>
          <w:divBdr>
            <w:top w:val="none" w:sz="0" w:space="0" w:color="auto"/>
            <w:left w:val="none" w:sz="0" w:space="0" w:color="auto"/>
            <w:bottom w:val="none" w:sz="0" w:space="0" w:color="auto"/>
            <w:right w:val="none" w:sz="0" w:space="0" w:color="auto"/>
          </w:divBdr>
        </w:div>
        <w:div w:id="1941526467">
          <w:marLeft w:val="0"/>
          <w:marRight w:val="0"/>
          <w:marTop w:val="0"/>
          <w:marBottom w:val="0"/>
          <w:divBdr>
            <w:top w:val="none" w:sz="0" w:space="0" w:color="auto"/>
            <w:left w:val="none" w:sz="0" w:space="0" w:color="auto"/>
            <w:bottom w:val="none" w:sz="0" w:space="0" w:color="auto"/>
            <w:right w:val="none" w:sz="0" w:space="0" w:color="auto"/>
          </w:divBdr>
        </w:div>
        <w:div w:id="2020304588">
          <w:marLeft w:val="0"/>
          <w:marRight w:val="0"/>
          <w:marTop w:val="0"/>
          <w:marBottom w:val="0"/>
          <w:divBdr>
            <w:top w:val="none" w:sz="0" w:space="0" w:color="auto"/>
            <w:left w:val="none" w:sz="0" w:space="0" w:color="auto"/>
            <w:bottom w:val="none" w:sz="0" w:space="0" w:color="auto"/>
            <w:right w:val="none" w:sz="0" w:space="0" w:color="auto"/>
          </w:divBdr>
        </w:div>
        <w:div w:id="980498617">
          <w:marLeft w:val="0"/>
          <w:marRight w:val="0"/>
          <w:marTop w:val="0"/>
          <w:marBottom w:val="0"/>
          <w:divBdr>
            <w:top w:val="none" w:sz="0" w:space="0" w:color="auto"/>
            <w:left w:val="none" w:sz="0" w:space="0" w:color="auto"/>
            <w:bottom w:val="none" w:sz="0" w:space="0" w:color="auto"/>
            <w:right w:val="none" w:sz="0" w:space="0" w:color="auto"/>
          </w:divBdr>
        </w:div>
        <w:div w:id="1005279988">
          <w:marLeft w:val="0"/>
          <w:marRight w:val="0"/>
          <w:marTop w:val="0"/>
          <w:marBottom w:val="0"/>
          <w:divBdr>
            <w:top w:val="none" w:sz="0" w:space="0" w:color="auto"/>
            <w:left w:val="none" w:sz="0" w:space="0" w:color="auto"/>
            <w:bottom w:val="none" w:sz="0" w:space="0" w:color="auto"/>
            <w:right w:val="none" w:sz="0" w:space="0" w:color="auto"/>
          </w:divBdr>
        </w:div>
        <w:div w:id="1699888564">
          <w:marLeft w:val="0"/>
          <w:marRight w:val="0"/>
          <w:marTop w:val="0"/>
          <w:marBottom w:val="0"/>
          <w:divBdr>
            <w:top w:val="none" w:sz="0" w:space="0" w:color="auto"/>
            <w:left w:val="none" w:sz="0" w:space="0" w:color="auto"/>
            <w:bottom w:val="none" w:sz="0" w:space="0" w:color="auto"/>
            <w:right w:val="none" w:sz="0" w:space="0" w:color="auto"/>
          </w:divBdr>
        </w:div>
        <w:div w:id="998994765">
          <w:marLeft w:val="0"/>
          <w:marRight w:val="0"/>
          <w:marTop w:val="0"/>
          <w:marBottom w:val="0"/>
          <w:divBdr>
            <w:top w:val="none" w:sz="0" w:space="0" w:color="auto"/>
            <w:left w:val="none" w:sz="0" w:space="0" w:color="auto"/>
            <w:bottom w:val="none" w:sz="0" w:space="0" w:color="auto"/>
            <w:right w:val="none" w:sz="0" w:space="0" w:color="auto"/>
          </w:divBdr>
        </w:div>
        <w:div w:id="1981419822">
          <w:marLeft w:val="0"/>
          <w:marRight w:val="0"/>
          <w:marTop w:val="0"/>
          <w:marBottom w:val="0"/>
          <w:divBdr>
            <w:top w:val="none" w:sz="0" w:space="0" w:color="auto"/>
            <w:left w:val="none" w:sz="0" w:space="0" w:color="auto"/>
            <w:bottom w:val="none" w:sz="0" w:space="0" w:color="auto"/>
            <w:right w:val="none" w:sz="0" w:space="0" w:color="auto"/>
          </w:divBdr>
        </w:div>
        <w:div w:id="599685694">
          <w:marLeft w:val="0"/>
          <w:marRight w:val="0"/>
          <w:marTop w:val="0"/>
          <w:marBottom w:val="0"/>
          <w:divBdr>
            <w:top w:val="none" w:sz="0" w:space="0" w:color="auto"/>
            <w:left w:val="none" w:sz="0" w:space="0" w:color="auto"/>
            <w:bottom w:val="none" w:sz="0" w:space="0" w:color="auto"/>
            <w:right w:val="none" w:sz="0" w:space="0" w:color="auto"/>
          </w:divBdr>
        </w:div>
        <w:div w:id="1134368737">
          <w:marLeft w:val="0"/>
          <w:marRight w:val="0"/>
          <w:marTop w:val="0"/>
          <w:marBottom w:val="0"/>
          <w:divBdr>
            <w:top w:val="none" w:sz="0" w:space="0" w:color="auto"/>
            <w:left w:val="none" w:sz="0" w:space="0" w:color="auto"/>
            <w:bottom w:val="none" w:sz="0" w:space="0" w:color="auto"/>
            <w:right w:val="none" w:sz="0" w:space="0" w:color="auto"/>
          </w:divBdr>
        </w:div>
        <w:div w:id="742600995">
          <w:marLeft w:val="0"/>
          <w:marRight w:val="0"/>
          <w:marTop w:val="0"/>
          <w:marBottom w:val="0"/>
          <w:divBdr>
            <w:top w:val="none" w:sz="0" w:space="0" w:color="auto"/>
            <w:left w:val="none" w:sz="0" w:space="0" w:color="auto"/>
            <w:bottom w:val="none" w:sz="0" w:space="0" w:color="auto"/>
            <w:right w:val="none" w:sz="0" w:space="0" w:color="auto"/>
          </w:divBdr>
        </w:div>
        <w:div w:id="742793979">
          <w:marLeft w:val="0"/>
          <w:marRight w:val="0"/>
          <w:marTop w:val="0"/>
          <w:marBottom w:val="0"/>
          <w:divBdr>
            <w:top w:val="none" w:sz="0" w:space="0" w:color="auto"/>
            <w:left w:val="none" w:sz="0" w:space="0" w:color="auto"/>
            <w:bottom w:val="none" w:sz="0" w:space="0" w:color="auto"/>
            <w:right w:val="none" w:sz="0" w:space="0" w:color="auto"/>
          </w:divBdr>
        </w:div>
        <w:div w:id="2087847733">
          <w:marLeft w:val="0"/>
          <w:marRight w:val="0"/>
          <w:marTop w:val="0"/>
          <w:marBottom w:val="0"/>
          <w:divBdr>
            <w:top w:val="none" w:sz="0" w:space="0" w:color="auto"/>
            <w:left w:val="none" w:sz="0" w:space="0" w:color="auto"/>
            <w:bottom w:val="none" w:sz="0" w:space="0" w:color="auto"/>
            <w:right w:val="none" w:sz="0" w:space="0" w:color="auto"/>
          </w:divBdr>
        </w:div>
        <w:div w:id="215286929">
          <w:marLeft w:val="0"/>
          <w:marRight w:val="0"/>
          <w:marTop w:val="0"/>
          <w:marBottom w:val="0"/>
          <w:divBdr>
            <w:top w:val="none" w:sz="0" w:space="0" w:color="auto"/>
            <w:left w:val="none" w:sz="0" w:space="0" w:color="auto"/>
            <w:bottom w:val="none" w:sz="0" w:space="0" w:color="auto"/>
            <w:right w:val="none" w:sz="0" w:space="0" w:color="auto"/>
          </w:divBdr>
        </w:div>
        <w:div w:id="1217861218">
          <w:marLeft w:val="0"/>
          <w:marRight w:val="0"/>
          <w:marTop w:val="0"/>
          <w:marBottom w:val="0"/>
          <w:divBdr>
            <w:top w:val="none" w:sz="0" w:space="0" w:color="auto"/>
            <w:left w:val="none" w:sz="0" w:space="0" w:color="auto"/>
            <w:bottom w:val="none" w:sz="0" w:space="0" w:color="auto"/>
            <w:right w:val="none" w:sz="0" w:space="0" w:color="auto"/>
          </w:divBdr>
        </w:div>
        <w:div w:id="1126511647">
          <w:marLeft w:val="0"/>
          <w:marRight w:val="0"/>
          <w:marTop w:val="0"/>
          <w:marBottom w:val="0"/>
          <w:divBdr>
            <w:top w:val="none" w:sz="0" w:space="0" w:color="auto"/>
            <w:left w:val="none" w:sz="0" w:space="0" w:color="auto"/>
            <w:bottom w:val="none" w:sz="0" w:space="0" w:color="auto"/>
            <w:right w:val="none" w:sz="0" w:space="0" w:color="auto"/>
          </w:divBdr>
        </w:div>
        <w:div w:id="485973729">
          <w:marLeft w:val="0"/>
          <w:marRight w:val="0"/>
          <w:marTop w:val="0"/>
          <w:marBottom w:val="0"/>
          <w:divBdr>
            <w:top w:val="none" w:sz="0" w:space="0" w:color="auto"/>
            <w:left w:val="none" w:sz="0" w:space="0" w:color="auto"/>
            <w:bottom w:val="none" w:sz="0" w:space="0" w:color="auto"/>
            <w:right w:val="none" w:sz="0" w:space="0" w:color="auto"/>
          </w:divBdr>
        </w:div>
        <w:div w:id="2062364743">
          <w:marLeft w:val="0"/>
          <w:marRight w:val="0"/>
          <w:marTop w:val="0"/>
          <w:marBottom w:val="0"/>
          <w:divBdr>
            <w:top w:val="none" w:sz="0" w:space="0" w:color="auto"/>
            <w:left w:val="none" w:sz="0" w:space="0" w:color="auto"/>
            <w:bottom w:val="none" w:sz="0" w:space="0" w:color="auto"/>
            <w:right w:val="none" w:sz="0" w:space="0" w:color="auto"/>
          </w:divBdr>
        </w:div>
        <w:div w:id="884484956">
          <w:marLeft w:val="0"/>
          <w:marRight w:val="0"/>
          <w:marTop w:val="0"/>
          <w:marBottom w:val="0"/>
          <w:divBdr>
            <w:top w:val="none" w:sz="0" w:space="0" w:color="auto"/>
            <w:left w:val="none" w:sz="0" w:space="0" w:color="auto"/>
            <w:bottom w:val="none" w:sz="0" w:space="0" w:color="auto"/>
            <w:right w:val="none" w:sz="0" w:space="0" w:color="auto"/>
          </w:divBdr>
        </w:div>
        <w:div w:id="1929148223">
          <w:marLeft w:val="0"/>
          <w:marRight w:val="0"/>
          <w:marTop w:val="0"/>
          <w:marBottom w:val="0"/>
          <w:divBdr>
            <w:top w:val="none" w:sz="0" w:space="0" w:color="auto"/>
            <w:left w:val="none" w:sz="0" w:space="0" w:color="auto"/>
            <w:bottom w:val="none" w:sz="0" w:space="0" w:color="auto"/>
            <w:right w:val="none" w:sz="0" w:space="0" w:color="auto"/>
          </w:divBdr>
        </w:div>
        <w:div w:id="1634361191">
          <w:marLeft w:val="0"/>
          <w:marRight w:val="0"/>
          <w:marTop w:val="0"/>
          <w:marBottom w:val="0"/>
          <w:divBdr>
            <w:top w:val="none" w:sz="0" w:space="0" w:color="auto"/>
            <w:left w:val="none" w:sz="0" w:space="0" w:color="auto"/>
            <w:bottom w:val="none" w:sz="0" w:space="0" w:color="auto"/>
            <w:right w:val="none" w:sz="0" w:space="0" w:color="auto"/>
          </w:divBdr>
        </w:div>
        <w:div w:id="650213172">
          <w:marLeft w:val="0"/>
          <w:marRight w:val="0"/>
          <w:marTop w:val="0"/>
          <w:marBottom w:val="0"/>
          <w:divBdr>
            <w:top w:val="none" w:sz="0" w:space="0" w:color="auto"/>
            <w:left w:val="none" w:sz="0" w:space="0" w:color="auto"/>
            <w:bottom w:val="none" w:sz="0" w:space="0" w:color="auto"/>
            <w:right w:val="none" w:sz="0" w:space="0" w:color="auto"/>
          </w:divBdr>
        </w:div>
        <w:div w:id="770659925">
          <w:marLeft w:val="0"/>
          <w:marRight w:val="0"/>
          <w:marTop w:val="0"/>
          <w:marBottom w:val="0"/>
          <w:divBdr>
            <w:top w:val="none" w:sz="0" w:space="0" w:color="auto"/>
            <w:left w:val="none" w:sz="0" w:space="0" w:color="auto"/>
            <w:bottom w:val="none" w:sz="0" w:space="0" w:color="auto"/>
            <w:right w:val="none" w:sz="0" w:space="0" w:color="auto"/>
          </w:divBdr>
        </w:div>
        <w:div w:id="716704491">
          <w:marLeft w:val="0"/>
          <w:marRight w:val="0"/>
          <w:marTop w:val="0"/>
          <w:marBottom w:val="0"/>
          <w:divBdr>
            <w:top w:val="none" w:sz="0" w:space="0" w:color="auto"/>
            <w:left w:val="none" w:sz="0" w:space="0" w:color="auto"/>
            <w:bottom w:val="none" w:sz="0" w:space="0" w:color="auto"/>
            <w:right w:val="none" w:sz="0" w:space="0" w:color="auto"/>
          </w:divBdr>
        </w:div>
        <w:div w:id="1808359096">
          <w:marLeft w:val="0"/>
          <w:marRight w:val="0"/>
          <w:marTop w:val="0"/>
          <w:marBottom w:val="0"/>
          <w:divBdr>
            <w:top w:val="none" w:sz="0" w:space="0" w:color="auto"/>
            <w:left w:val="none" w:sz="0" w:space="0" w:color="auto"/>
            <w:bottom w:val="none" w:sz="0" w:space="0" w:color="auto"/>
            <w:right w:val="none" w:sz="0" w:space="0" w:color="auto"/>
          </w:divBdr>
        </w:div>
        <w:div w:id="1748530562">
          <w:marLeft w:val="0"/>
          <w:marRight w:val="0"/>
          <w:marTop w:val="0"/>
          <w:marBottom w:val="0"/>
          <w:divBdr>
            <w:top w:val="none" w:sz="0" w:space="0" w:color="auto"/>
            <w:left w:val="none" w:sz="0" w:space="0" w:color="auto"/>
            <w:bottom w:val="none" w:sz="0" w:space="0" w:color="auto"/>
            <w:right w:val="none" w:sz="0" w:space="0" w:color="auto"/>
          </w:divBdr>
        </w:div>
        <w:div w:id="831026891">
          <w:marLeft w:val="0"/>
          <w:marRight w:val="0"/>
          <w:marTop w:val="0"/>
          <w:marBottom w:val="0"/>
          <w:divBdr>
            <w:top w:val="none" w:sz="0" w:space="0" w:color="auto"/>
            <w:left w:val="none" w:sz="0" w:space="0" w:color="auto"/>
            <w:bottom w:val="none" w:sz="0" w:space="0" w:color="auto"/>
            <w:right w:val="none" w:sz="0" w:space="0" w:color="auto"/>
          </w:divBdr>
        </w:div>
        <w:div w:id="1954171576">
          <w:marLeft w:val="0"/>
          <w:marRight w:val="0"/>
          <w:marTop w:val="0"/>
          <w:marBottom w:val="0"/>
          <w:divBdr>
            <w:top w:val="none" w:sz="0" w:space="0" w:color="auto"/>
            <w:left w:val="none" w:sz="0" w:space="0" w:color="auto"/>
            <w:bottom w:val="none" w:sz="0" w:space="0" w:color="auto"/>
            <w:right w:val="none" w:sz="0" w:space="0" w:color="auto"/>
          </w:divBdr>
        </w:div>
        <w:div w:id="146094068">
          <w:marLeft w:val="0"/>
          <w:marRight w:val="0"/>
          <w:marTop w:val="0"/>
          <w:marBottom w:val="0"/>
          <w:divBdr>
            <w:top w:val="none" w:sz="0" w:space="0" w:color="auto"/>
            <w:left w:val="none" w:sz="0" w:space="0" w:color="auto"/>
            <w:bottom w:val="none" w:sz="0" w:space="0" w:color="auto"/>
            <w:right w:val="none" w:sz="0" w:space="0" w:color="auto"/>
          </w:divBdr>
        </w:div>
        <w:div w:id="322704868">
          <w:marLeft w:val="0"/>
          <w:marRight w:val="0"/>
          <w:marTop w:val="0"/>
          <w:marBottom w:val="0"/>
          <w:divBdr>
            <w:top w:val="none" w:sz="0" w:space="0" w:color="auto"/>
            <w:left w:val="none" w:sz="0" w:space="0" w:color="auto"/>
            <w:bottom w:val="none" w:sz="0" w:space="0" w:color="auto"/>
            <w:right w:val="none" w:sz="0" w:space="0" w:color="auto"/>
          </w:divBdr>
        </w:div>
        <w:div w:id="1438865910">
          <w:marLeft w:val="0"/>
          <w:marRight w:val="0"/>
          <w:marTop w:val="0"/>
          <w:marBottom w:val="0"/>
          <w:divBdr>
            <w:top w:val="none" w:sz="0" w:space="0" w:color="auto"/>
            <w:left w:val="none" w:sz="0" w:space="0" w:color="auto"/>
            <w:bottom w:val="none" w:sz="0" w:space="0" w:color="auto"/>
            <w:right w:val="none" w:sz="0" w:space="0" w:color="auto"/>
          </w:divBdr>
        </w:div>
        <w:div w:id="1142120463">
          <w:marLeft w:val="0"/>
          <w:marRight w:val="0"/>
          <w:marTop w:val="0"/>
          <w:marBottom w:val="0"/>
          <w:divBdr>
            <w:top w:val="none" w:sz="0" w:space="0" w:color="auto"/>
            <w:left w:val="none" w:sz="0" w:space="0" w:color="auto"/>
            <w:bottom w:val="none" w:sz="0" w:space="0" w:color="auto"/>
            <w:right w:val="none" w:sz="0" w:space="0" w:color="auto"/>
          </w:divBdr>
        </w:div>
        <w:div w:id="929585199">
          <w:marLeft w:val="0"/>
          <w:marRight w:val="0"/>
          <w:marTop w:val="0"/>
          <w:marBottom w:val="0"/>
          <w:divBdr>
            <w:top w:val="none" w:sz="0" w:space="0" w:color="auto"/>
            <w:left w:val="none" w:sz="0" w:space="0" w:color="auto"/>
            <w:bottom w:val="none" w:sz="0" w:space="0" w:color="auto"/>
            <w:right w:val="none" w:sz="0" w:space="0" w:color="auto"/>
          </w:divBdr>
        </w:div>
        <w:div w:id="895168191">
          <w:marLeft w:val="0"/>
          <w:marRight w:val="0"/>
          <w:marTop w:val="0"/>
          <w:marBottom w:val="0"/>
          <w:divBdr>
            <w:top w:val="none" w:sz="0" w:space="0" w:color="auto"/>
            <w:left w:val="none" w:sz="0" w:space="0" w:color="auto"/>
            <w:bottom w:val="none" w:sz="0" w:space="0" w:color="auto"/>
            <w:right w:val="none" w:sz="0" w:space="0" w:color="auto"/>
          </w:divBdr>
        </w:div>
        <w:div w:id="1709716666">
          <w:marLeft w:val="0"/>
          <w:marRight w:val="0"/>
          <w:marTop w:val="0"/>
          <w:marBottom w:val="0"/>
          <w:divBdr>
            <w:top w:val="none" w:sz="0" w:space="0" w:color="auto"/>
            <w:left w:val="none" w:sz="0" w:space="0" w:color="auto"/>
            <w:bottom w:val="none" w:sz="0" w:space="0" w:color="auto"/>
            <w:right w:val="none" w:sz="0" w:space="0" w:color="auto"/>
          </w:divBdr>
        </w:div>
        <w:div w:id="1432238771">
          <w:marLeft w:val="0"/>
          <w:marRight w:val="0"/>
          <w:marTop w:val="0"/>
          <w:marBottom w:val="0"/>
          <w:divBdr>
            <w:top w:val="none" w:sz="0" w:space="0" w:color="auto"/>
            <w:left w:val="none" w:sz="0" w:space="0" w:color="auto"/>
            <w:bottom w:val="none" w:sz="0" w:space="0" w:color="auto"/>
            <w:right w:val="none" w:sz="0" w:space="0" w:color="auto"/>
          </w:divBdr>
        </w:div>
        <w:div w:id="2099595531">
          <w:marLeft w:val="0"/>
          <w:marRight w:val="0"/>
          <w:marTop w:val="0"/>
          <w:marBottom w:val="0"/>
          <w:divBdr>
            <w:top w:val="none" w:sz="0" w:space="0" w:color="auto"/>
            <w:left w:val="none" w:sz="0" w:space="0" w:color="auto"/>
            <w:bottom w:val="none" w:sz="0" w:space="0" w:color="auto"/>
            <w:right w:val="none" w:sz="0" w:space="0" w:color="auto"/>
          </w:divBdr>
        </w:div>
        <w:div w:id="1333559014">
          <w:marLeft w:val="0"/>
          <w:marRight w:val="0"/>
          <w:marTop w:val="0"/>
          <w:marBottom w:val="0"/>
          <w:divBdr>
            <w:top w:val="none" w:sz="0" w:space="0" w:color="auto"/>
            <w:left w:val="none" w:sz="0" w:space="0" w:color="auto"/>
            <w:bottom w:val="none" w:sz="0" w:space="0" w:color="auto"/>
            <w:right w:val="none" w:sz="0" w:space="0" w:color="auto"/>
          </w:divBdr>
        </w:div>
        <w:div w:id="2038267708">
          <w:marLeft w:val="0"/>
          <w:marRight w:val="0"/>
          <w:marTop w:val="0"/>
          <w:marBottom w:val="0"/>
          <w:divBdr>
            <w:top w:val="none" w:sz="0" w:space="0" w:color="auto"/>
            <w:left w:val="none" w:sz="0" w:space="0" w:color="auto"/>
            <w:bottom w:val="none" w:sz="0" w:space="0" w:color="auto"/>
            <w:right w:val="none" w:sz="0" w:space="0" w:color="auto"/>
          </w:divBdr>
        </w:div>
        <w:div w:id="1071807580">
          <w:marLeft w:val="0"/>
          <w:marRight w:val="0"/>
          <w:marTop w:val="0"/>
          <w:marBottom w:val="0"/>
          <w:divBdr>
            <w:top w:val="none" w:sz="0" w:space="0" w:color="auto"/>
            <w:left w:val="none" w:sz="0" w:space="0" w:color="auto"/>
            <w:bottom w:val="none" w:sz="0" w:space="0" w:color="auto"/>
            <w:right w:val="none" w:sz="0" w:space="0" w:color="auto"/>
          </w:divBdr>
        </w:div>
        <w:div w:id="36129140">
          <w:marLeft w:val="0"/>
          <w:marRight w:val="0"/>
          <w:marTop w:val="0"/>
          <w:marBottom w:val="0"/>
          <w:divBdr>
            <w:top w:val="none" w:sz="0" w:space="0" w:color="auto"/>
            <w:left w:val="none" w:sz="0" w:space="0" w:color="auto"/>
            <w:bottom w:val="none" w:sz="0" w:space="0" w:color="auto"/>
            <w:right w:val="none" w:sz="0" w:space="0" w:color="auto"/>
          </w:divBdr>
        </w:div>
        <w:div w:id="2095860728">
          <w:marLeft w:val="0"/>
          <w:marRight w:val="0"/>
          <w:marTop w:val="0"/>
          <w:marBottom w:val="0"/>
          <w:divBdr>
            <w:top w:val="none" w:sz="0" w:space="0" w:color="auto"/>
            <w:left w:val="none" w:sz="0" w:space="0" w:color="auto"/>
            <w:bottom w:val="none" w:sz="0" w:space="0" w:color="auto"/>
            <w:right w:val="none" w:sz="0" w:space="0" w:color="auto"/>
          </w:divBdr>
        </w:div>
        <w:div w:id="64885012">
          <w:marLeft w:val="0"/>
          <w:marRight w:val="0"/>
          <w:marTop w:val="0"/>
          <w:marBottom w:val="0"/>
          <w:divBdr>
            <w:top w:val="none" w:sz="0" w:space="0" w:color="auto"/>
            <w:left w:val="none" w:sz="0" w:space="0" w:color="auto"/>
            <w:bottom w:val="none" w:sz="0" w:space="0" w:color="auto"/>
            <w:right w:val="none" w:sz="0" w:space="0" w:color="auto"/>
          </w:divBdr>
        </w:div>
        <w:div w:id="1178302732">
          <w:marLeft w:val="0"/>
          <w:marRight w:val="0"/>
          <w:marTop w:val="0"/>
          <w:marBottom w:val="0"/>
          <w:divBdr>
            <w:top w:val="none" w:sz="0" w:space="0" w:color="auto"/>
            <w:left w:val="none" w:sz="0" w:space="0" w:color="auto"/>
            <w:bottom w:val="none" w:sz="0" w:space="0" w:color="auto"/>
            <w:right w:val="none" w:sz="0" w:space="0" w:color="auto"/>
          </w:divBdr>
        </w:div>
        <w:div w:id="1604721770">
          <w:marLeft w:val="0"/>
          <w:marRight w:val="0"/>
          <w:marTop w:val="0"/>
          <w:marBottom w:val="0"/>
          <w:divBdr>
            <w:top w:val="none" w:sz="0" w:space="0" w:color="auto"/>
            <w:left w:val="none" w:sz="0" w:space="0" w:color="auto"/>
            <w:bottom w:val="none" w:sz="0" w:space="0" w:color="auto"/>
            <w:right w:val="none" w:sz="0" w:space="0" w:color="auto"/>
          </w:divBdr>
        </w:div>
        <w:div w:id="639699544">
          <w:marLeft w:val="0"/>
          <w:marRight w:val="0"/>
          <w:marTop w:val="0"/>
          <w:marBottom w:val="0"/>
          <w:divBdr>
            <w:top w:val="none" w:sz="0" w:space="0" w:color="auto"/>
            <w:left w:val="none" w:sz="0" w:space="0" w:color="auto"/>
            <w:bottom w:val="none" w:sz="0" w:space="0" w:color="auto"/>
            <w:right w:val="none" w:sz="0" w:space="0" w:color="auto"/>
          </w:divBdr>
        </w:div>
        <w:div w:id="1528759211">
          <w:marLeft w:val="0"/>
          <w:marRight w:val="0"/>
          <w:marTop w:val="0"/>
          <w:marBottom w:val="0"/>
          <w:divBdr>
            <w:top w:val="none" w:sz="0" w:space="0" w:color="auto"/>
            <w:left w:val="none" w:sz="0" w:space="0" w:color="auto"/>
            <w:bottom w:val="none" w:sz="0" w:space="0" w:color="auto"/>
            <w:right w:val="none" w:sz="0" w:space="0" w:color="auto"/>
          </w:divBdr>
        </w:div>
        <w:div w:id="827018906">
          <w:marLeft w:val="0"/>
          <w:marRight w:val="0"/>
          <w:marTop w:val="0"/>
          <w:marBottom w:val="0"/>
          <w:divBdr>
            <w:top w:val="none" w:sz="0" w:space="0" w:color="auto"/>
            <w:left w:val="none" w:sz="0" w:space="0" w:color="auto"/>
            <w:bottom w:val="none" w:sz="0" w:space="0" w:color="auto"/>
            <w:right w:val="none" w:sz="0" w:space="0" w:color="auto"/>
          </w:divBdr>
        </w:div>
        <w:div w:id="458383681">
          <w:marLeft w:val="0"/>
          <w:marRight w:val="0"/>
          <w:marTop w:val="0"/>
          <w:marBottom w:val="0"/>
          <w:divBdr>
            <w:top w:val="none" w:sz="0" w:space="0" w:color="auto"/>
            <w:left w:val="none" w:sz="0" w:space="0" w:color="auto"/>
            <w:bottom w:val="none" w:sz="0" w:space="0" w:color="auto"/>
            <w:right w:val="none" w:sz="0" w:space="0" w:color="auto"/>
          </w:divBdr>
        </w:div>
        <w:div w:id="608895168">
          <w:marLeft w:val="0"/>
          <w:marRight w:val="0"/>
          <w:marTop w:val="0"/>
          <w:marBottom w:val="0"/>
          <w:divBdr>
            <w:top w:val="none" w:sz="0" w:space="0" w:color="auto"/>
            <w:left w:val="none" w:sz="0" w:space="0" w:color="auto"/>
            <w:bottom w:val="none" w:sz="0" w:space="0" w:color="auto"/>
            <w:right w:val="none" w:sz="0" w:space="0" w:color="auto"/>
          </w:divBdr>
        </w:div>
        <w:div w:id="1279872242">
          <w:marLeft w:val="0"/>
          <w:marRight w:val="0"/>
          <w:marTop w:val="0"/>
          <w:marBottom w:val="0"/>
          <w:divBdr>
            <w:top w:val="none" w:sz="0" w:space="0" w:color="auto"/>
            <w:left w:val="none" w:sz="0" w:space="0" w:color="auto"/>
            <w:bottom w:val="none" w:sz="0" w:space="0" w:color="auto"/>
            <w:right w:val="none" w:sz="0" w:space="0" w:color="auto"/>
          </w:divBdr>
        </w:div>
        <w:div w:id="65957132">
          <w:marLeft w:val="0"/>
          <w:marRight w:val="0"/>
          <w:marTop w:val="0"/>
          <w:marBottom w:val="0"/>
          <w:divBdr>
            <w:top w:val="none" w:sz="0" w:space="0" w:color="auto"/>
            <w:left w:val="none" w:sz="0" w:space="0" w:color="auto"/>
            <w:bottom w:val="none" w:sz="0" w:space="0" w:color="auto"/>
            <w:right w:val="none" w:sz="0" w:space="0" w:color="auto"/>
          </w:divBdr>
        </w:div>
        <w:div w:id="463547419">
          <w:marLeft w:val="0"/>
          <w:marRight w:val="0"/>
          <w:marTop w:val="0"/>
          <w:marBottom w:val="0"/>
          <w:divBdr>
            <w:top w:val="none" w:sz="0" w:space="0" w:color="auto"/>
            <w:left w:val="none" w:sz="0" w:space="0" w:color="auto"/>
            <w:bottom w:val="none" w:sz="0" w:space="0" w:color="auto"/>
            <w:right w:val="none" w:sz="0" w:space="0" w:color="auto"/>
          </w:divBdr>
        </w:div>
        <w:div w:id="660474253">
          <w:marLeft w:val="0"/>
          <w:marRight w:val="0"/>
          <w:marTop w:val="0"/>
          <w:marBottom w:val="0"/>
          <w:divBdr>
            <w:top w:val="none" w:sz="0" w:space="0" w:color="auto"/>
            <w:left w:val="none" w:sz="0" w:space="0" w:color="auto"/>
            <w:bottom w:val="none" w:sz="0" w:space="0" w:color="auto"/>
            <w:right w:val="none" w:sz="0" w:space="0" w:color="auto"/>
          </w:divBdr>
        </w:div>
        <w:div w:id="1942835389">
          <w:marLeft w:val="0"/>
          <w:marRight w:val="0"/>
          <w:marTop w:val="0"/>
          <w:marBottom w:val="0"/>
          <w:divBdr>
            <w:top w:val="none" w:sz="0" w:space="0" w:color="auto"/>
            <w:left w:val="none" w:sz="0" w:space="0" w:color="auto"/>
            <w:bottom w:val="none" w:sz="0" w:space="0" w:color="auto"/>
            <w:right w:val="none" w:sz="0" w:space="0" w:color="auto"/>
          </w:divBdr>
        </w:div>
        <w:div w:id="1952323123">
          <w:marLeft w:val="0"/>
          <w:marRight w:val="0"/>
          <w:marTop w:val="0"/>
          <w:marBottom w:val="0"/>
          <w:divBdr>
            <w:top w:val="none" w:sz="0" w:space="0" w:color="auto"/>
            <w:left w:val="none" w:sz="0" w:space="0" w:color="auto"/>
            <w:bottom w:val="none" w:sz="0" w:space="0" w:color="auto"/>
            <w:right w:val="none" w:sz="0" w:space="0" w:color="auto"/>
          </w:divBdr>
        </w:div>
        <w:div w:id="723719615">
          <w:marLeft w:val="0"/>
          <w:marRight w:val="0"/>
          <w:marTop w:val="0"/>
          <w:marBottom w:val="0"/>
          <w:divBdr>
            <w:top w:val="none" w:sz="0" w:space="0" w:color="auto"/>
            <w:left w:val="none" w:sz="0" w:space="0" w:color="auto"/>
            <w:bottom w:val="none" w:sz="0" w:space="0" w:color="auto"/>
            <w:right w:val="none" w:sz="0" w:space="0" w:color="auto"/>
          </w:divBdr>
        </w:div>
        <w:div w:id="1362130060">
          <w:marLeft w:val="0"/>
          <w:marRight w:val="0"/>
          <w:marTop w:val="0"/>
          <w:marBottom w:val="0"/>
          <w:divBdr>
            <w:top w:val="none" w:sz="0" w:space="0" w:color="auto"/>
            <w:left w:val="none" w:sz="0" w:space="0" w:color="auto"/>
            <w:bottom w:val="none" w:sz="0" w:space="0" w:color="auto"/>
            <w:right w:val="none" w:sz="0" w:space="0" w:color="auto"/>
          </w:divBdr>
        </w:div>
        <w:div w:id="1433208928">
          <w:marLeft w:val="0"/>
          <w:marRight w:val="0"/>
          <w:marTop w:val="0"/>
          <w:marBottom w:val="0"/>
          <w:divBdr>
            <w:top w:val="none" w:sz="0" w:space="0" w:color="auto"/>
            <w:left w:val="none" w:sz="0" w:space="0" w:color="auto"/>
            <w:bottom w:val="none" w:sz="0" w:space="0" w:color="auto"/>
            <w:right w:val="none" w:sz="0" w:space="0" w:color="auto"/>
          </w:divBdr>
        </w:div>
        <w:div w:id="1542665625">
          <w:marLeft w:val="0"/>
          <w:marRight w:val="0"/>
          <w:marTop w:val="0"/>
          <w:marBottom w:val="0"/>
          <w:divBdr>
            <w:top w:val="none" w:sz="0" w:space="0" w:color="auto"/>
            <w:left w:val="none" w:sz="0" w:space="0" w:color="auto"/>
            <w:bottom w:val="none" w:sz="0" w:space="0" w:color="auto"/>
            <w:right w:val="none" w:sz="0" w:space="0" w:color="auto"/>
          </w:divBdr>
        </w:div>
        <w:div w:id="1192261884">
          <w:marLeft w:val="0"/>
          <w:marRight w:val="0"/>
          <w:marTop w:val="0"/>
          <w:marBottom w:val="0"/>
          <w:divBdr>
            <w:top w:val="none" w:sz="0" w:space="0" w:color="auto"/>
            <w:left w:val="none" w:sz="0" w:space="0" w:color="auto"/>
            <w:bottom w:val="none" w:sz="0" w:space="0" w:color="auto"/>
            <w:right w:val="none" w:sz="0" w:space="0" w:color="auto"/>
          </w:divBdr>
        </w:div>
        <w:div w:id="268708547">
          <w:marLeft w:val="0"/>
          <w:marRight w:val="0"/>
          <w:marTop w:val="0"/>
          <w:marBottom w:val="0"/>
          <w:divBdr>
            <w:top w:val="none" w:sz="0" w:space="0" w:color="auto"/>
            <w:left w:val="none" w:sz="0" w:space="0" w:color="auto"/>
            <w:bottom w:val="none" w:sz="0" w:space="0" w:color="auto"/>
            <w:right w:val="none" w:sz="0" w:space="0" w:color="auto"/>
          </w:divBdr>
        </w:div>
        <w:div w:id="345207030">
          <w:marLeft w:val="0"/>
          <w:marRight w:val="0"/>
          <w:marTop w:val="0"/>
          <w:marBottom w:val="0"/>
          <w:divBdr>
            <w:top w:val="none" w:sz="0" w:space="0" w:color="auto"/>
            <w:left w:val="none" w:sz="0" w:space="0" w:color="auto"/>
            <w:bottom w:val="none" w:sz="0" w:space="0" w:color="auto"/>
            <w:right w:val="none" w:sz="0" w:space="0" w:color="auto"/>
          </w:divBdr>
        </w:div>
        <w:div w:id="951935131">
          <w:marLeft w:val="0"/>
          <w:marRight w:val="0"/>
          <w:marTop w:val="0"/>
          <w:marBottom w:val="0"/>
          <w:divBdr>
            <w:top w:val="none" w:sz="0" w:space="0" w:color="auto"/>
            <w:left w:val="none" w:sz="0" w:space="0" w:color="auto"/>
            <w:bottom w:val="none" w:sz="0" w:space="0" w:color="auto"/>
            <w:right w:val="none" w:sz="0" w:space="0" w:color="auto"/>
          </w:divBdr>
        </w:div>
        <w:div w:id="1261639580">
          <w:marLeft w:val="0"/>
          <w:marRight w:val="0"/>
          <w:marTop w:val="0"/>
          <w:marBottom w:val="0"/>
          <w:divBdr>
            <w:top w:val="none" w:sz="0" w:space="0" w:color="auto"/>
            <w:left w:val="none" w:sz="0" w:space="0" w:color="auto"/>
            <w:bottom w:val="none" w:sz="0" w:space="0" w:color="auto"/>
            <w:right w:val="none" w:sz="0" w:space="0" w:color="auto"/>
          </w:divBdr>
        </w:div>
        <w:div w:id="1179394887">
          <w:marLeft w:val="0"/>
          <w:marRight w:val="0"/>
          <w:marTop w:val="0"/>
          <w:marBottom w:val="0"/>
          <w:divBdr>
            <w:top w:val="none" w:sz="0" w:space="0" w:color="auto"/>
            <w:left w:val="none" w:sz="0" w:space="0" w:color="auto"/>
            <w:bottom w:val="none" w:sz="0" w:space="0" w:color="auto"/>
            <w:right w:val="none" w:sz="0" w:space="0" w:color="auto"/>
          </w:divBdr>
        </w:div>
        <w:div w:id="1874683872">
          <w:marLeft w:val="0"/>
          <w:marRight w:val="0"/>
          <w:marTop w:val="0"/>
          <w:marBottom w:val="0"/>
          <w:divBdr>
            <w:top w:val="none" w:sz="0" w:space="0" w:color="auto"/>
            <w:left w:val="none" w:sz="0" w:space="0" w:color="auto"/>
            <w:bottom w:val="none" w:sz="0" w:space="0" w:color="auto"/>
            <w:right w:val="none" w:sz="0" w:space="0" w:color="auto"/>
          </w:divBdr>
        </w:div>
        <w:div w:id="525876019">
          <w:marLeft w:val="0"/>
          <w:marRight w:val="0"/>
          <w:marTop w:val="0"/>
          <w:marBottom w:val="0"/>
          <w:divBdr>
            <w:top w:val="none" w:sz="0" w:space="0" w:color="auto"/>
            <w:left w:val="none" w:sz="0" w:space="0" w:color="auto"/>
            <w:bottom w:val="none" w:sz="0" w:space="0" w:color="auto"/>
            <w:right w:val="none" w:sz="0" w:space="0" w:color="auto"/>
          </w:divBdr>
        </w:div>
        <w:div w:id="934365951">
          <w:marLeft w:val="0"/>
          <w:marRight w:val="0"/>
          <w:marTop w:val="0"/>
          <w:marBottom w:val="0"/>
          <w:divBdr>
            <w:top w:val="none" w:sz="0" w:space="0" w:color="auto"/>
            <w:left w:val="none" w:sz="0" w:space="0" w:color="auto"/>
            <w:bottom w:val="none" w:sz="0" w:space="0" w:color="auto"/>
            <w:right w:val="none" w:sz="0" w:space="0" w:color="auto"/>
          </w:divBdr>
        </w:div>
        <w:div w:id="717358040">
          <w:marLeft w:val="0"/>
          <w:marRight w:val="0"/>
          <w:marTop w:val="0"/>
          <w:marBottom w:val="0"/>
          <w:divBdr>
            <w:top w:val="none" w:sz="0" w:space="0" w:color="auto"/>
            <w:left w:val="none" w:sz="0" w:space="0" w:color="auto"/>
            <w:bottom w:val="none" w:sz="0" w:space="0" w:color="auto"/>
            <w:right w:val="none" w:sz="0" w:space="0" w:color="auto"/>
          </w:divBdr>
        </w:div>
        <w:div w:id="1828746407">
          <w:marLeft w:val="0"/>
          <w:marRight w:val="0"/>
          <w:marTop w:val="0"/>
          <w:marBottom w:val="0"/>
          <w:divBdr>
            <w:top w:val="none" w:sz="0" w:space="0" w:color="auto"/>
            <w:left w:val="none" w:sz="0" w:space="0" w:color="auto"/>
            <w:bottom w:val="none" w:sz="0" w:space="0" w:color="auto"/>
            <w:right w:val="none" w:sz="0" w:space="0" w:color="auto"/>
          </w:divBdr>
        </w:div>
        <w:div w:id="1608387336">
          <w:marLeft w:val="0"/>
          <w:marRight w:val="0"/>
          <w:marTop w:val="0"/>
          <w:marBottom w:val="0"/>
          <w:divBdr>
            <w:top w:val="none" w:sz="0" w:space="0" w:color="auto"/>
            <w:left w:val="none" w:sz="0" w:space="0" w:color="auto"/>
            <w:bottom w:val="none" w:sz="0" w:space="0" w:color="auto"/>
            <w:right w:val="none" w:sz="0" w:space="0" w:color="auto"/>
          </w:divBdr>
        </w:div>
        <w:div w:id="1282033908">
          <w:marLeft w:val="0"/>
          <w:marRight w:val="0"/>
          <w:marTop w:val="0"/>
          <w:marBottom w:val="0"/>
          <w:divBdr>
            <w:top w:val="none" w:sz="0" w:space="0" w:color="auto"/>
            <w:left w:val="none" w:sz="0" w:space="0" w:color="auto"/>
            <w:bottom w:val="none" w:sz="0" w:space="0" w:color="auto"/>
            <w:right w:val="none" w:sz="0" w:space="0" w:color="auto"/>
          </w:divBdr>
        </w:div>
        <w:div w:id="1737973543">
          <w:marLeft w:val="0"/>
          <w:marRight w:val="0"/>
          <w:marTop w:val="0"/>
          <w:marBottom w:val="0"/>
          <w:divBdr>
            <w:top w:val="none" w:sz="0" w:space="0" w:color="auto"/>
            <w:left w:val="none" w:sz="0" w:space="0" w:color="auto"/>
            <w:bottom w:val="none" w:sz="0" w:space="0" w:color="auto"/>
            <w:right w:val="none" w:sz="0" w:space="0" w:color="auto"/>
          </w:divBdr>
        </w:div>
        <w:div w:id="310256381">
          <w:marLeft w:val="0"/>
          <w:marRight w:val="0"/>
          <w:marTop w:val="0"/>
          <w:marBottom w:val="0"/>
          <w:divBdr>
            <w:top w:val="none" w:sz="0" w:space="0" w:color="auto"/>
            <w:left w:val="none" w:sz="0" w:space="0" w:color="auto"/>
            <w:bottom w:val="none" w:sz="0" w:space="0" w:color="auto"/>
            <w:right w:val="none" w:sz="0" w:space="0" w:color="auto"/>
          </w:divBdr>
        </w:div>
        <w:div w:id="1732539060">
          <w:marLeft w:val="0"/>
          <w:marRight w:val="0"/>
          <w:marTop w:val="0"/>
          <w:marBottom w:val="0"/>
          <w:divBdr>
            <w:top w:val="none" w:sz="0" w:space="0" w:color="auto"/>
            <w:left w:val="none" w:sz="0" w:space="0" w:color="auto"/>
            <w:bottom w:val="none" w:sz="0" w:space="0" w:color="auto"/>
            <w:right w:val="none" w:sz="0" w:space="0" w:color="auto"/>
          </w:divBdr>
        </w:div>
        <w:div w:id="504517581">
          <w:marLeft w:val="0"/>
          <w:marRight w:val="0"/>
          <w:marTop w:val="0"/>
          <w:marBottom w:val="0"/>
          <w:divBdr>
            <w:top w:val="none" w:sz="0" w:space="0" w:color="auto"/>
            <w:left w:val="none" w:sz="0" w:space="0" w:color="auto"/>
            <w:bottom w:val="none" w:sz="0" w:space="0" w:color="auto"/>
            <w:right w:val="none" w:sz="0" w:space="0" w:color="auto"/>
          </w:divBdr>
        </w:div>
        <w:div w:id="1994524140">
          <w:marLeft w:val="0"/>
          <w:marRight w:val="0"/>
          <w:marTop w:val="0"/>
          <w:marBottom w:val="0"/>
          <w:divBdr>
            <w:top w:val="none" w:sz="0" w:space="0" w:color="auto"/>
            <w:left w:val="none" w:sz="0" w:space="0" w:color="auto"/>
            <w:bottom w:val="none" w:sz="0" w:space="0" w:color="auto"/>
            <w:right w:val="none" w:sz="0" w:space="0" w:color="auto"/>
          </w:divBdr>
        </w:div>
        <w:div w:id="1084230696">
          <w:marLeft w:val="0"/>
          <w:marRight w:val="0"/>
          <w:marTop w:val="0"/>
          <w:marBottom w:val="0"/>
          <w:divBdr>
            <w:top w:val="none" w:sz="0" w:space="0" w:color="auto"/>
            <w:left w:val="none" w:sz="0" w:space="0" w:color="auto"/>
            <w:bottom w:val="none" w:sz="0" w:space="0" w:color="auto"/>
            <w:right w:val="none" w:sz="0" w:space="0" w:color="auto"/>
          </w:divBdr>
        </w:div>
        <w:div w:id="1874998507">
          <w:marLeft w:val="0"/>
          <w:marRight w:val="0"/>
          <w:marTop w:val="0"/>
          <w:marBottom w:val="0"/>
          <w:divBdr>
            <w:top w:val="none" w:sz="0" w:space="0" w:color="auto"/>
            <w:left w:val="none" w:sz="0" w:space="0" w:color="auto"/>
            <w:bottom w:val="none" w:sz="0" w:space="0" w:color="auto"/>
            <w:right w:val="none" w:sz="0" w:space="0" w:color="auto"/>
          </w:divBdr>
        </w:div>
        <w:div w:id="1780907537">
          <w:marLeft w:val="0"/>
          <w:marRight w:val="0"/>
          <w:marTop w:val="0"/>
          <w:marBottom w:val="0"/>
          <w:divBdr>
            <w:top w:val="none" w:sz="0" w:space="0" w:color="auto"/>
            <w:left w:val="none" w:sz="0" w:space="0" w:color="auto"/>
            <w:bottom w:val="none" w:sz="0" w:space="0" w:color="auto"/>
            <w:right w:val="none" w:sz="0" w:space="0" w:color="auto"/>
          </w:divBdr>
          <w:divsChild>
            <w:div w:id="729498336">
              <w:marLeft w:val="0"/>
              <w:marRight w:val="0"/>
              <w:marTop w:val="0"/>
              <w:marBottom w:val="0"/>
              <w:divBdr>
                <w:top w:val="none" w:sz="0" w:space="0" w:color="auto"/>
                <w:left w:val="none" w:sz="0" w:space="0" w:color="auto"/>
                <w:bottom w:val="none" w:sz="0" w:space="0" w:color="auto"/>
                <w:right w:val="none" w:sz="0" w:space="0" w:color="auto"/>
              </w:divBdr>
            </w:div>
            <w:div w:id="934048665">
              <w:marLeft w:val="0"/>
              <w:marRight w:val="0"/>
              <w:marTop w:val="0"/>
              <w:marBottom w:val="0"/>
              <w:divBdr>
                <w:top w:val="none" w:sz="0" w:space="0" w:color="auto"/>
                <w:left w:val="none" w:sz="0" w:space="0" w:color="auto"/>
                <w:bottom w:val="none" w:sz="0" w:space="0" w:color="auto"/>
                <w:right w:val="none" w:sz="0" w:space="0" w:color="auto"/>
              </w:divBdr>
            </w:div>
            <w:div w:id="1693724602">
              <w:marLeft w:val="0"/>
              <w:marRight w:val="0"/>
              <w:marTop w:val="0"/>
              <w:marBottom w:val="0"/>
              <w:divBdr>
                <w:top w:val="none" w:sz="0" w:space="0" w:color="auto"/>
                <w:left w:val="none" w:sz="0" w:space="0" w:color="auto"/>
                <w:bottom w:val="none" w:sz="0" w:space="0" w:color="auto"/>
                <w:right w:val="none" w:sz="0" w:space="0" w:color="auto"/>
              </w:divBdr>
            </w:div>
            <w:div w:id="208957502">
              <w:marLeft w:val="0"/>
              <w:marRight w:val="0"/>
              <w:marTop w:val="0"/>
              <w:marBottom w:val="0"/>
              <w:divBdr>
                <w:top w:val="none" w:sz="0" w:space="0" w:color="auto"/>
                <w:left w:val="none" w:sz="0" w:space="0" w:color="auto"/>
                <w:bottom w:val="none" w:sz="0" w:space="0" w:color="auto"/>
                <w:right w:val="none" w:sz="0" w:space="0" w:color="auto"/>
              </w:divBdr>
            </w:div>
            <w:div w:id="859657907">
              <w:marLeft w:val="0"/>
              <w:marRight w:val="0"/>
              <w:marTop w:val="0"/>
              <w:marBottom w:val="0"/>
              <w:divBdr>
                <w:top w:val="none" w:sz="0" w:space="0" w:color="auto"/>
                <w:left w:val="none" w:sz="0" w:space="0" w:color="auto"/>
                <w:bottom w:val="none" w:sz="0" w:space="0" w:color="auto"/>
                <w:right w:val="none" w:sz="0" w:space="0" w:color="auto"/>
              </w:divBdr>
            </w:div>
            <w:div w:id="1085421570">
              <w:marLeft w:val="0"/>
              <w:marRight w:val="0"/>
              <w:marTop w:val="0"/>
              <w:marBottom w:val="0"/>
              <w:divBdr>
                <w:top w:val="none" w:sz="0" w:space="0" w:color="auto"/>
                <w:left w:val="none" w:sz="0" w:space="0" w:color="auto"/>
                <w:bottom w:val="none" w:sz="0" w:space="0" w:color="auto"/>
                <w:right w:val="none" w:sz="0" w:space="0" w:color="auto"/>
              </w:divBdr>
            </w:div>
            <w:div w:id="1238444255">
              <w:marLeft w:val="0"/>
              <w:marRight w:val="0"/>
              <w:marTop w:val="0"/>
              <w:marBottom w:val="0"/>
              <w:divBdr>
                <w:top w:val="none" w:sz="0" w:space="0" w:color="auto"/>
                <w:left w:val="none" w:sz="0" w:space="0" w:color="auto"/>
                <w:bottom w:val="none" w:sz="0" w:space="0" w:color="auto"/>
                <w:right w:val="none" w:sz="0" w:space="0" w:color="auto"/>
              </w:divBdr>
            </w:div>
            <w:div w:id="49422508">
              <w:marLeft w:val="0"/>
              <w:marRight w:val="0"/>
              <w:marTop w:val="0"/>
              <w:marBottom w:val="0"/>
              <w:divBdr>
                <w:top w:val="none" w:sz="0" w:space="0" w:color="auto"/>
                <w:left w:val="none" w:sz="0" w:space="0" w:color="auto"/>
                <w:bottom w:val="none" w:sz="0" w:space="0" w:color="auto"/>
                <w:right w:val="none" w:sz="0" w:space="0" w:color="auto"/>
              </w:divBdr>
            </w:div>
            <w:div w:id="1898930567">
              <w:marLeft w:val="0"/>
              <w:marRight w:val="0"/>
              <w:marTop w:val="0"/>
              <w:marBottom w:val="0"/>
              <w:divBdr>
                <w:top w:val="none" w:sz="0" w:space="0" w:color="auto"/>
                <w:left w:val="none" w:sz="0" w:space="0" w:color="auto"/>
                <w:bottom w:val="none" w:sz="0" w:space="0" w:color="auto"/>
                <w:right w:val="none" w:sz="0" w:space="0" w:color="auto"/>
              </w:divBdr>
            </w:div>
            <w:div w:id="646209939">
              <w:marLeft w:val="0"/>
              <w:marRight w:val="0"/>
              <w:marTop w:val="0"/>
              <w:marBottom w:val="0"/>
              <w:divBdr>
                <w:top w:val="none" w:sz="0" w:space="0" w:color="auto"/>
                <w:left w:val="none" w:sz="0" w:space="0" w:color="auto"/>
                <w:bottom w:val="none" w:sz="0" w:space="0" w:color="auto"/>
                <w:right w:val="none" w:sz="0" w:space="0" w:color="auto"/>
              </w:divBdr>
            </w:div>
          </w:divsChild>
        </w:div>
        <w:div w:id="1191576424">
          <w:marLeft w:val="0"/>
          <w:marRight w:val="0"/>
          <w:marTop w:val="0"/>
          <w:marBottom w:val="0"/>
          <w:divBdr>
            <w:top w:val="none" w:sz="0" w:space="0" w:color="auto"/>
            <w:left w:val="none" w:sz="0" w:space="0" w:color="auto"/>
            <w:bottom w:val="none" w:sz="0" w:space="0" w:color="auto"/>
            <w:right w:val="none" w:sz="0" w:space="0" w:color="auto"/>
          </w:divBdr>
          <w:divsChild>
            <w:div w:id="305162132">
              <w:marLeft w:val="0"/>
              <w:marRight w:val="0"/>
              <w:marTop w:val="0"/>
              <w:marBottom w:val="0"/>
              <w:divBdr>
                <w:top w:val="none" w:sz="0" w:space="0" w:color="auto"/>
                <w:left w:val="none" w:sz="0" w:space="0" w:color="auto"/>
                <w:bottom w:val="none" w:sz="0" w:space="0" w:color="auto"/>
                <w:right w:val="none" w:sz="0" w:space="0" w:color="auto"/>
              </w:divBdr>
            </w:div>
            <w:div w:id="1175997048">
              <w:marLeft w:val="0"/>
              <w:marRight w:val="0"/>
              <w:marTop w:val="0"/>
              <w:marBottom w:val="0"/>
              <w:divBdr>
                <w:top w:val="none" w:sz="0" w:space="0" w:color="auto"/>
                <w:left w:val="none" w:sz="0" w:space="0" w:color="auto"/>
                <w:bottom w:val="none" w:sz="0" w:space="0" w:color="auto"/>
                <w:right w:val="none" w:sz="0" w:space="0" w:color="auto"/>
              </w:divBdr>
            </w:div>
            <w:div w:id="2007710142">
              <w:marLeft w:val="0"/>
              <w:marRight w:val="0"/>
              <w:marTop w:val="0"/>
              <w:marBottom w:val="0"/>
              <w:divBdr>
                <w:top w:val="none" w:sz="0" w:space="0" w:color="auto"/>
                <w:left w:val="none" w:sz="0" w:space="0" w:color="auto"/>
                <w:bottom w:val="none" w:sz="0" w:space="0" w:color="auto"/>
                <w:right w:val="none" w:sz="0" w:space="0" w:color="auto"/>
              </w:divBdr>
            </w:div>
          </w:divsChild>
        </w:div>
        <w:div w:id="1062220351">
          <w:marLeft w:val="0"/>
          <w:marRight w:val="0"/>
          <w:marTop w:val="0"/>
          <w:marBottom w:val="0"/>
          <w:divBdr>
            <w:top w:val="none" w:sz="0" w:space="0" w:color="auto"/>
            <w:left w:val="none" w:sz="0" w:space="0" w:color="auto"/>
            <w:bottom w:val="none" w:sz="0" w:space="0" w:color="auto"/>
            <w:right w:val="none" w:sz="0" w:space="0" w:color="auto"/>
          </w:divBdr>
        </w:div>
        <w:div w:id="762148515">
          <w:marLeft w:val="0"/>
          <w:marRight w:val="0"/>
          <w:marTop w:val="0"/>
          <w:marBottom w:val="0"/>
          <w:divBdr>
            <w:top w:val="none" w:sz="0" w:space="0" w:color="auto"/>
            <w:left w:val="none" w:sz="0" w:space="0" w:color="auto"/>
            <w:bottom w:val="none" w:sz="0" w:space="0" w:color="auto"/>
            <w:right w:val="none" w:sz="0" w:space="0" w:color="auto"/>
          </w:divBdr>
        </w:div>
        <w:div w:id="2058427109">
          <w:marLeft w:val="0"/>
          <w:marRight w:val="0"/>
          <w:marTop w:val="0"/>
          <w:marBottom w:val="0"/>
          <w:divBdr>
            <w:top w:val="none" w:sz="0" w:space="0" w:color="auto"/>
            <w:left w:val="none" w:sz="0" w:space="0" w:color="auto"/>
            <w:bottom w:val="none" w:sz="0" w:space="0" w:color="auto"/>
            <w:right w:val="none" w:sz="0" w:space="0" w:color="auto"/>
          </w:divBdr>
        </w:div>
        <w:div w:id="1165778166">
          <w:marLeft w:val="0"/>
          <w:marRight w:val="0"/>
          <w:marTop w:val="0"/>
          <w:marBottom w:val="0"/>
          <w:divBdr>
            <w:top w:val="none" w:sz="0" w:space="0" w:color="auto"/>
            <w:left w:val="none" w:sz="0" w:space="0" w:color="auto"/>
            <w:bottom w:val="none" w:sz="0" w:space="0" w:color="auto"/>
            <w:right w:val="none" w:sz="0" w:space="0" w:color="auto"/>
          </w:divBdr>
        </w:div>
        <w:div w:id="1985548013">
          <w:marLeft w:val="0"/>
          <w:marRight w:val="0"/>
          <w:marTop w:val="0"/>
          <w:marBottom w:val="0"/>
          <w:divBdr>
            <w:top w:val="none" w:sz="0" w:space="0" w:color="auto"/>
            <w:left w:val="none" w:sz="0" w:space="0" w:color="auto"/>
            <w:bottom w:val="none" w:sz="0" w:space="0" w:color="auto"/>
            <w:right w:val="none" w:sz="0" w:space="0" w:color="auto"/>
          </w:divBdr>
        </w:div>
        <w:div w:id="850146590">
          <w:marLeft w:val="0"/>
          <w:marRight w:val="0"/>
          <w:marTop w:val="0"/>
          <w:marBottom w:val="0"/>
          <w:divBdr>
            <w:top w:val="none" w:sz="0" w:space="0" w:color="auto"/>
            <w:left w:val="none" w:sz="0" w:space="0" w:color="auto"/>
            <w:bottom w:val="none" w:sz="0" w:space="0" w:color="auto"/>
            <w:right w:val="none" w:sz="0" w:space="0" w:color="auto"/>
          </w:divBdr>
        </w:div>
        <w:div w:id="1540700914">
          <w:marLeft w:val="0"/>
          <w:marRight w:val="0"/>
          <w:marTop w:val="0"/>
          <w:marBottom w:val="0"/>
          <w:divBdr>
            <w:top w:val="none" w:sz="0" w:space="0" w:color="auto"/>
            <w:left w:val="none" w:sz="0" w:space="0" w:color="auto"/>
            <w:bottom w:val="none" w:sz="0" w:space="0" w:color="auto"/>
            <w:right w:val="none" w:sz="0" w:space="0" w:color="auto"/>
          </w:divBdr>
        </w:div>
        <w:div w:id="1637833364">
          <w:marLeft w:val="0"/>
          <w:marRight w:val="0"/>
          <w:marTop w:val="0"/>
          <w:marBottom w:val="0"/>
          <w:divBdr>
            <w:top w:val="none" w:sz="0" w:space="0" w:color="auto"/>
            <w:left w:val="none" w:sz="0" w:space="0" w:color="auto"/>
            <w:bottom w:val="none" w:sz="0" w:space="0" w:color="auto"/>
            <w:right w:val="none" w:sz="0" w:space="0" w:color="auto"/>
          </w:divBdr>
        </w:div>
        <w:div w:id="1879276498">
          <w:marLeft w:val="0"/>
          <w:marRight w:val="0"/>
          <w:marTop w:val="0"/>
          <w:marBottom w:val="0"/>
          <w:divBdr>
            <w:top w:val="none" w:sz="0" w:space="0" w:color="auto"/>
            <w:left w:val="none" w:sz="0" w:space="0" w:color="auto"/>
            <w:bottom w:val="none" w:sz="0" w:space="0" w:color="auto"/>
            <w:right w:val="none" w:sz="0" w:space="0" w:color="auto"/>
          </w:divBdr>
        </w:div>
        <w:div w:id="1235815938">
          <w:marLeft w:val="0"/>
          <w:marRight w:val="0"/>
          <w:marTop w:val="0"/>
          <w:marBottom w:val="0"/>
          <w:divBdr>
            <w:top w:val="none" w:sz="0" w:space="0" w:color="auto"/>
            <w:left w:val="none" w:sz="0" w:space="0" w:color="auto"/>
            <w:bottom w:val="none" w:sz="0" w:space="0" w:color="auto"/>
            <w:right w:val="none" w:sz="0" w:space="0" w:color="auto"/>
          </w:divBdr>
        </w:div>
        <w:div w:id="1365986426">
          <w:marLeft w:val="0"/>
          <w:marRight w:val="0"/>
          <w:marTop w:val="0"/>
          <w:marBottom w:val="0"/>
          <w:divBdr>
            <w:top w:val="none" w:sz="0" w:space="0" w:color="auto"/>
            <w:left w:val="none" w:sz="0" w:space="0" w:color="auto"/>
            <w:bottom w:val="none" w:sz="0" w:space="0" w:color="auto"/>
            <w:right w:val="none" w:sz="0" w:space="0" w:color="auto"/>
          </w:divBdr>
          <w:divsChild>
            <w:div w:id="2047636333">
              <w:marLeft w:val="0"/>
              <w:marRight w:val="0"/>
              <w:marTop w:val="0"/>
              <w:marBottom w:val="0"/>
              <w:divBdr>
                <w:top w:val="none" w:sz="0" w:space="0" w:color="auto"/>
                <w:left w:val="none" w:sz="0" w:space="0" w:color="auto"/>
                <w:bottom w:val="none" w:sz="0" w:space="0" w:color="auto"/>
                <w:right w:val="none" w:sz="0" w:space="0" w:color="auto"/>
              </w:divBdr>
            </w:div>
            <w:div w:id="1225288171">
              <w:marLeft w:val="0"/>
              <w:marRight w:val="0"/>
              <w:marTop w:val="0"/>
              <w:marBottom w:val="0"/>
              <w:divBdr>
                <w:top w:val="none" w:sz="0" w:space="0" w:color="auto"/>
                <w:left w:val="none" w:sz="0" w:space="0" w:color="auto"/>
                <w:bottom w:val="none" w:sz="0" w:space="0" w:color="auto"/>
                <w:right w:val="none" w:sz="0" w:space="0" w:color="auto"/>
              </w:divBdr>
            </w:div>
            <w:div w:id="275018850">
              <w:marLeft w:val="0"/>
              <w:marRight w:val="0"/>
              <w:marTop w:val="0"/>
              <w:marBottom w:val="0"/>
              <w:divBdr>
                <w:top w:val="none" w:sz="0" w:space="0" w:color="auto"/>
                <w:left w:val="none" w:sz="0" w:space="0" w:color="auto"/>
                <w:bottom w:val="none" w:sz="0" w:space="0" w:color="auto"/>
                <w:right w:val="none" w:sz="0" w:space="0" w:color="auto"/>
              </w:divBdr>
            </w:div>
            <w:div w:id="2075658857">
              <w:marLeft w:val="0"/>
              <w:marRight w:val="0"/>
              <w:marTop w:val="0"/>
              <w:marBottom w:val="0"/>
              <w:divBdr>
                <w:top w:val="none" w:sz="0" w:space="0" w:color="auto"/>
                <w:left w:val="none" w:sz="0" w:space="0" w:color="auto"/>
                <w:bottom w:val="none" w:sz="0" w:space="0" w:color="auto"/>
                <w:right w:val="none" w:sz="0" w:space="0" w:color="auto"/>
              </w:divBdr>
            </w:div>
            <w:div w:id="1863589393">
              <w:marLeft w:val="0"/>
              <w:marRight w:val="0"/>
              <w:marTop w:val="0"/>
              <w:marBottom w:val="0"/>
              <w:divBdr>
                <w:top w:val="none" w:sz="0" w:space="0" w:color="auto"/>
                <w:left w:val="none" w:sz="0" w:space="0" w:color="auto"/>
                <w:bottom w:val="none" w:sz="0" w:space="0" w:color="auto"/>
                <w:right w:val="none" w:sz="0" w:space="0" w:color="auto"/>
              </w:divBdr>
            </w:div>
            <w:div w:id="59402721">
              <w:marLeft w:val="0"/>
              <w:marRight w:val="0"/>
              <w:marTop w:val="0"/>
              <w:marBottom w:val="0"/>
              <w:divBdr>
                <w:top w:val="none" w:sz="0" w:space="0" w:color="auto"/>
                <w:left w:val="none" w:sz="0" w:space="0" w:color="auto"/>
                <w:bottom w:val="none" w:sz="0" w:space="0" w:color="auto"/>
                <w:right w:val="none" w:sz="0" w:space="0" w:color="auto"/>
              </w:divBdr>
            </w:div>
            <w:div w:id="2102990465">
              <w:marLeft w:val="0"/>
              <w:marRight w:val="0"/>
              <w:marTop w:val="0"/>
              <w:marBottom w:val="0"/>
              <w:divBdr>
                <w:top w:val="none" w:sz="0" w:space="0" w:color="auto"/>
                <w:left w:val="none" w:sz="0" w:space="0" w:color="auto"/>
                <w:bottom w:val="none" w:sz="0" w:space="0" w:color="auto"/>
                <w:right w:val="none" w:sz="0" w:space="0" w:color="auto"/>
              </w:divBdr>
            </w:div>
            <w:div w:id="1886870747">
              <w:marLeft w:val="0"/>
              <w:marRight w:val="0"/>
              <w:marTop w:val="0"/>
              <w:marBottom w:val="0"/>
              <w:divBdr>
                <w:top w:val="none" w:sz="0" w:space="0" w:color="auto"/>
                <w:left w:val="none" w:sz="0" w:space="0" w:color="auto"/>
                <w:bottom w:val="none" w:sz="0" w:space="0" w:color="auto"/>
                <w:right w:val="none" w:sz="0" w:space="0" w:color="auto"/>
              </w:divBdr>
            </w:div>
          </w:divsChild>
        </w:div>
        <w:div w:id="2130970280">
          <w:marLeft w:val="0"/>
          <w:marRight w:val="0"/>
          <w:marTop w:val="0"/>
          <w:marBottom w:val="0"/>
          <w:divBdr>
            <w:top w:val="none" w:sz="0" w:space="0" w:color="auto"/>
            <w:left w:val="none" w:sz="0" w:space="0" w:color="auto"/>
            <w:bottom w:val="none" w:sz="0" w:space="0" w:color="auto"/>
            <w:right w:val="none" w:sz="0" w:space="0" w:color="auto"/>
          </w:divBdr>
        </w:div>
        <w:div w:id="1856844026">
          <w:marLeft w:val="0"/>
          <w:marRight w:val="0"/>
          <w:marTop w:val="0"/>
          <w:marBottom w:val="0"/>
          <w:divBdr>
            <w:top w:val="none" w:sz="0" w:space="0" w:color="auto"/>
            <w:left w:val="none" w:sz="0" w:space="0" w:color="auto"/>
            <w:bottom w:val="none" w:sz="0" w:space="0" w:color="auto"/>
            <w:right w:val="none" w:sz="0" w:space="0" w:color="auto"/>
          </w:divBdr>
        </w:div>
        <w:div w:id="2051374166">
          <w:marLeft w:val="0"/>
          <w:marRight w:val="0"/>
          <w:marTop w:val="0"/>
          <w:marBottom w:val="0"/>
          <w:divBdr>
            <w:top w:val="none" w:sz="0" w:space="0" w:color="auto"/>
            <w:left w:val="none" w:sz="0" w:space="0" w:color="auto"/>
            <w:bottom w:val="none" w:sz="0" w:space="0" w:color="auto"/>
            <w:right w:val="none" w:sz="0" w:space="0" w:color="auto"/>
          </w:divBdr>
        </w:div>
        <w:div w:id="411047832">
          <w:marLeft w:val="0"/>
          <w:marRight w:val="0"/>
          <w:marTop w:val="0"/>
          <w:marBottom w:val="0"/>
          <w:divBdr>
            <w:top w:val="none" w:sz="0" w:space="0" w:color="auto"/>
            <w:left w:val="none" w:sz="0" w:space="0" w:color="auto"/>
            <w:bottom w:val="none" w:sz="0" w:space="0" w:color="auto"/>
            <w:right w:val="none" w:sz="0" w:space="0" w:color="auto"/>
          </w:divBdr>
        </w:div>
        <w:div w:id="1141460819">
          <w:marLeft w:val="0"/>
          <w:marRight w:val="0"/>
          <w:marTop w:val="0"/>
          <w:marBottom w:val="0"/>
          <w:divBdr>
            <w:top w:val="none" w:sz="0" w:space="0" w:color="auto"/>
            <w:left w:val="none" w:sz="0" w:space="0" w:color="auto"/>
            <w:bottom w:val="none" w:sz="0" w:space="0" w:color="auto"/>
            <w:right w:val="none" w:sz="0" w:space="0" w:color="auto"/>
          </w:divBdr>
        </w:div>
        <w:div w:id="1403404896">
          <w:marLeft w:val="0"/>
          <w:marRight w:val="0"/>
          <w:marTop w:val="0"/>
          <w:marBottom w:val="0"/>
          <w:divBdr>
            <w:top w:val="none" w:sz="0" w:space="0" w:color="auto"/>
            <w:left w:val="none" w:sz="0" w:space="0" w:color="auto"/>
            <w:bottom w:val="none" w:sz="0" w:space="0" w:color="auto"/>
            <w:right w:val="none" w:sz="0" w:space="0" w:color="auto"/>
          </w:divBdr>
        </w:div>
        <w:div w:id="78865452">
          <w:marLeft w:val="0"/>
          <w:marRight w:val="0"/>
          <w:marTop w:val="0"/>
          <w:marBottom w:val="0"/>
          <w:divBdr>
            <w:top w:val="none" w:sz="0" w:space="0" w:color="auto"/>
            <w:left w:val="none" w:sz="0" w:space="0" w:color="auto"/>
            <w:bottom w:val="none" w:sz="0" w:space="0" w:color="auto"/>
            <w:right w:val="none" w:sz="0" w:space="0" w:color="auto"/>
          </w:divBdr>
        </w:div>
      </w:divsChild>
    </w:div>
    <w:div w:id="448671236">
      <w:bodyDiv w:val="1"/>
      <w:marLeft w:val="0"/>
      <w:marRight w:val="0"/>
      <w:marTop w:val="0"/>
      <w:marBottom w:val="0"/>
      <w:divBdr>
        <w:top w:val="none" w:sz="0" w:space="0" w:color="auto"/>
        <w:left w:val="none" w:sz="0" w:space="0" w:color="auto"/>
        <w:bottom w:val="none" w:sz="0" w:space="0" w:color="auto"/>
        <w:right w:val="none" w:sz="0" w:space="0" w:color="auto"/>
      </w:divBdr>
      <w:divsChild>
        <w:div w:id="827133022">
          <w:marLeft w:val="0"/>
          <w:marRight w:val="0"/>
          <w:marTop w:val="0"/>
          <w:marBottom w:val="0"/>
          <w:divBdr>
            <w:top w:val="none" w:sz="0" w:space="0" w:color="auto"/>
            <w:left w:val="none" w:sz="0" w:space="0" w:color="auto"/>
            <w:bottom w:val="none" w:sz="0" w:space="0" w:color="auto"/>
            <w:right w:val="none" w:sz="0" w:space="0" w:color="auto"/>
          </w:divBdr>
          <w:divsChild>
            <w:div w:id="1597132800">
              <w:marLeft w:val="0"/>
              <w:marRight w:val="0"/>
              <w:marTop w:val="0"/>
              <w:marBottom w:val="0"/>
              <w:divBdr>
                <w:top w:val="none" w:sz="0" w:space="0" w:color="auto"/>
                <w:left w:val="none" w:sz="0" w:space="0" w:color="auto"/>
                <w:bottom w:val="none" w:sz="0" w:space="0" w:color="auto"/>
                <w:right w:val="none" w:sz="0" w:space="0" w:color="auto"/>
              </w:divBdr>
            </w:div>
          </w:divsChild>
        </w:div>
        <w:div w:id="667175270">
          <w:marLeft w:val="0"/>
          <w:marRight w:val="0"/>
          <w:marTop w:val="0"/>
          <w:marBottom w:val="0"/>
          <w:divBdr>
            <w:top w:val="none" w:sz="0" w:space="0" w:color="auto"/>
            <w:left w:val="none" w:sz="0" w:space="0" w:color="auto"/>
            <w:bottom w:val="none" w:sz="0" w:space="0" w:color="auto"/>
            <w:right w:val="none" w:sz="0" w:space="0" w:color="auto"/>
          </w:divBdr>
          <w:divsChild>
            <w:div w:id="115370535">
              <w:marLeft w:val="0"/>
              <w:marRight w:val="0"/>
              <w:marTop w:val="0"/>
              <w:marBottom w:val="0"/>
              <w:divBdr>
                <w:top w:val="none" w:sz="0" w:space="0" w:color="auto"/>
                <w:left w:val="none" w:sz="0" w:space="0" w:color="auto"/>
                <w:bottom w:val="none" w:sz="0" w:space="0" w:color="auto"/>
                <w:right w:val="none" w:sz="0" w:space="0" w:color="auto"/>
              </w:divBdr>
            </w:div>
            <w:div w:id="1993438103">
              <w:marLeft w:val="0"/>
              <w:marRight w:val="0"/>
              <w:marTop w:val="0"/>
              <w:marBottom w:val="0"/>
              <w:divBdr>
                <w:top w:val="none" w:sz="0" w:space="0" w:color="auto"/>
                <w:left w:val="none" w:sz="0" w:space="0" w:color="auto"/>
                <w:bottom w:val="none" w:sz="0" w:space="0" w:color="auto"/>
                <w:right w:val="none" w:sz="0" w:space="0" w:color="auto"/>
              </w:divBdr>
            </w:div>
            <w:div w:id="276260075">
              <w:marLeft w:val="0"/>
              <w:marRight w:val="0"/>
              <w:marTop w:val="0"/>
              <w:marBottom w:val="0"/>
              <w:divBdr>
                <w:top w:val="none" w:sz="0" w:space="0" w:color="auto"/>
                <w:left w:val="none" w:sz="0" w:space="0" w:color="auto"/>
                <w:bottom w:val="none" w:sz="0" w:space="0" w:color="auto"/>
                <w:right w:val="none" w:sz="0" w:space="0" w:color="auto"/>
              </w:divBdr>
            </w:div>
          </w:divsChild>
        </w:div>
        <w:div w:id="431240116">
          <w:marLeft w:val="0"/>
          <w:marRight w:val="0"/>
          <w:marTop w:val="0"/>
          <w:marBottom w:val="0"/>
          <w:divBdr>
            <w:top w:val="none" w:sz="0" w:space="0" w:color="auto"/>
            <w:left w:val="none" w:sz="0" w:space="0" w:color="auto"/>
            <w:bottom w:val="none" w:sz="0" w:space="0" w:color="auto"/>
            <w:right w:val="none" w:sz="0" w:space="0" w:color="auto"/>
          </w:divBdr>
          <w:divsChild>
            <w:div w:id="292176735">
              <w:marLeft w:val="0"/>
              <w:marRight w:val="0"/>
              <w:marTop w:val="0"/>
              <w:marBottom w:val="0"/>
              <w:divBdr>
                <w:top w:val="none" w:sz="0" w:space="0" w:color="auto"/>
                <w:left w:val="none" w:sz="0" w:space="0" w:color="auto"/>
                <w:bottom w:val="none" w:sz="0" w:space="0" w:color="auto"/>
                <w:right w:val="none" w:sz="0" w:space="0" w:color="auto"/>
              </w:divBdr>
              <w:divsChild>
                <w:div w:id="2000962505">
                  <w:marLeft w:val="0"/>
                  <w:marRight w:val="0"/>
                  <w:marTop w:val="0"/>
                  <w:marBottom w:val="0"/>
                  <w:divBdr>
                    <w:top w:val="none" w:sz="0" w:space="0" w:color="auto"/>
                    <w:left w:val="none" w:sz="0" w:space="0" w:color="auto"/>
                    <w:bottom w:val="none" w:sz="0" w:space="0" w:color="auto"/>
                    <w:right w:val="none" w:sz="0" w:space="0" w:color="auto"/>
                  </w:divBdr>
                </w:div>
              </w:divsChild>
            </w:div>
            <w:div w:id="376009135">
              <w:marLeft w:val="0"/>
              <w:marRight w:val="0"/>
              <w:marTop w:val="0"/>
              <w:marBottom w:val="0"/>
              <w:divBdr>
                <w:top w:val="none" w:sz="0" w:space="0" w:color="auto"/>
                <w:left w:val="none" w:sz="0" w:space="0" w:color="auto"/>
                <w:bottom w:val="none" w:sz="0" w:space="0" w:color="auto"/>
                <w:right w:val="none" w:sz="0" w:space="0" w:color="auto"/>
              </w:divBdr>
              <w:divsChild>
                <w:div w:id="851263266">
                  <w:marLeft w:val="0"/>
                  <w:marRight w:val="0"/>
                  <w:marTop w:val="0"/>
                  <w:marBottom w:val="0"/>
                  <w:divBdr>
                    <w:top w:val="none" w:sz="0" w:space="0" w:color="auto"/>
                    <w:left w:val="none" w:sz="0" w:space="0" w:color="auto"/>
                    <w:bottom w:val="none" w:sz="0" w:space="0" w:color="auto"/>
                    <w:right w:val="none" w:sz="0" w:space="0" w:color="auto"/>
                  </w:divBdr>
                </w:div>
              </w:divsChild>
            </w:div>
            <w:div w:id="1774936732">
              <w:marLeft w:val="0"/>
              <w:marRight w:val="0"/>
              <w:marTop w:val="0"/>
              <w:marBottom w:val="0"/>
              <w:divBdr>
                <w:top w:val="none" w:sz="0" w:space="0" w:color="auto"/>
                <w:left w:val="none" w:sz="0" w:space="0" w:color="auto"/>
                <w:bottom w:val="none" w:sz="0" w:space="0" w:color="auto"/>
                <w:right w:val="none" w:sz="0" w:space="0" w:color="auto"/>
              </w:divBdr>
              <w:divsChild>
                <w:div w:id="561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7470">
          <w:marLeft w:val="0"/>
          <w:marRight w:val="0"/>
          <w:marTop w:val="0"/>
          <w:marBottom w:val="0"/>
          <w:divBdr>
            <w:top w:val="none" w:sz="0" w:space="0" w:color="auto"/>
            <w:left w:val="none" w:sz="0" w:space="0" w:color="auto"/>
            <w:bottom w:val="none" w:sz="0" w:space="0" w:color="auto"/>
            <w:right w:val="none" w:sz="0" w:space="0" w:color="auto"/>
          </w:divBdr>
          <w:divsChild>
            <w:div w:id="451949084">
              <w:marLeft w:val="0"/>
              <w:marRight w:val="0"/>
              <w:marTop w:val="0"/>
              <w:marBottom w:val="0"/>
              <w:divBdr>
                <w:top w:val="none" w:sz="0" w:space="0" w:color="auto"/>
                <w:left w:val="none" w:sz="0" w:space="0" w:color="auto"/>
                <w:bottom w:val="none" w:sz="0" w:space="0" w:color="auto"/>
                <w:right w:val="none" w:sz="0" w:space="0" w:color="auto"/>
              </w:divBdr>
            </w:div>
            <w:div w:id="463277230">
              <w:marLeft w:val="0"/>
              <w:marRight w:val="0"/>
              <w:marTop w:val="0"/>
              <w:marBottom w:val="0"/>
              <w:divBdr>
                <w:top w:val="none" w:sz="0" w:space="0" w:color="auto"/>
                <w:left w:val="none" w:sz="0" w:space="0" w:color="auto"/>
                <w:bottom w:val="none" w:sz="0" w:space="0" w:color="auto"/>
                <w:right w:val="none" w:sz="0" w:space="0" w:color="auto"/>
              </w:divBdr>
              <w:divsChild>
                <w:div w:id="1728262625">
                  <w:marLeft w:val="0"/>
                  <w:marRight w:val="0"/>
                  <w:marTop w:val="0"/>
                  <w:marBottom w:val="0"/>
                  <w:divBdr>
                    <w:top w:val="none" w:sz="0" w:space="0" w:color="auto"/>
                    <w:left w:val="none" w:sz="0" w:space="0" w:color="auto"/>
                    <w:bottom w:val="none" w:sz="0" w:space="0" w:color="auto"/>
                    <w:right w:val="none" w:sz="0" w:space="0" w:color="auto"/>
                  </w:divBdr>
                </w:div>
                <w:div w:id="575628635">
                  <w:marLeft w:val="0"/>
                  <w:marRight w:val="0"/>
                  <w:marTop w:val="0"/>
                  <w:marBottom w:val="0"/>
                  <w:divBdr>
                    <w:top w:val="none" w:sz="0" w:space="0" w:color="auto"/>
                    <w:left w:val="none" w:sz="0" w:space="0" w:color="auto"/>
                    <w:bottom w:val="none" w:sz="0" w:space="0" w:color="auto"/>
                    <w:right w:val="none" w:sz="0" w:space="0" w:color="auto"/>
                  </w:divBdr>
                </w:div>
                <w:div w:id="1908343966">
                  <w:marLeft w:val="0"/>
                  <w:marRight w:val="0"/>
                  <w:marTop w:val="0"/>
                  <w:marBottom w:val="0"/>
                  <w:divBdr>
                    <w:top w:val="none" w:sz="0" w:space="0" w:color="auto"/>
                    <w:left w:val="none" w:sz="0" w:space="0" w:color="auto"/>
                    <w:bottom w:val="none" w:sz="0" w:space="0" w:color="auto"/>
                    <w:right w:val="none" w:sz="0" w:space="0" w:color="auto"/>
                  </w:divBdr>
                </w:div>
                <w:div w:id="652833314">
                  <w:marLeft w:val="0"/>
                  <w:marRight w:val="0"/>
                  <w:marTop w:val="0"/>
                  <w:marBottom w:val="0"/>
                  <w:divBdr>
                    <w:top w:val="none" w:sz="0" w:space="0" w:color="auto"/>
                    <w:left w:val="none" w:sz="0" w:space="0" w:color="auto"/>
                    <w:bottom w:val="none" w:sz="0" w:space="0" w:color="auto"/>
                    <w:right w:val="none" w:sz="0" w:space="0" w:color="auto"/>
                  </w:divBdr>
                </w:div>
                <w:div w:id="899747203">
                  <w:marLeft w:val="0"/>
                  <w:marRight w:val="0"/>
                  <w:marTop w:val="0"/>
                  <w:marBottom w:val="0"/>
                  <w:divBdr>
                    <w:top w:val="none" w:sz="0" w:space="0" w:color="auto"/>
                    <w:left w:val="none" w:sz="0" w:space="0" w:color="auto"/>
                    <w:bottom w:val="none" w:sz="0" w:space="0" w:color="auto"/>
                    <w:right w:val="none" w:sz="0" w:space="0" w:color="auto"/>
                  </w:divBdr>
                </w:div>
                <w:div w:id="1475947722">
                  <w:marLeft w:val="0"/>
                  <w:marRight w:val="0"/>
                  <w:marTop w:val="0"/>
                  <w:marBottom w:val="0"/>
                  <w:divBdr>
                    <w:top w:val="none" w:sz="0" w:space="0" w:color="auto"/>
                    <w:left w:val="none" w:sz="0" w:space="0" w:color="auto"/>
                    <w:bottom w:val="none" w:sz="0" w:space="0" w:color="auto"/>
                    <w:right w:val="none" w:sz="0" w:space="0" w:color="auto"/>
                  </w:divBdr>
                </w:div>
                <w:div w:id="1518541949">
                  <w:marLeft w:val="0"/>
                  <w:marRight w:val="0"/>
                  <w:marTop w:val="0"/>
                  <w:marBottom w:val="0"/>
                  <w:divBdr>
                    <w:top w:val="none" w:sz="0" w:space="0" w:color="auto"/>
                    <w:left w:val="none" w:sz="0" w:space="0" w:color="auto"/>
                    <w:bottom w:val="none" w:sz="0" w:space="0" w:color="auto"/>
                    <w:right w:val="none" w:sz="0" w:space="0" w:color="auto"/>
                  </w:divBdr>
                </w:div>
                <w:div w:id="1940868189">
                  <w:marLeft w:val="0"/>
                  <w:marRight w:val="0"/>
                  <w:marTop w:val="0"/>
                  <w:marBottom w:val="0"/>
                  <w:divBdr>
                    <w:top w:val="none" w:sz="0" w:space="0" w:color="auto"/>
                    <w:left w:val="none" w:sz="0" w:space="0" w:color="auto"/>
                    <w:bottom w:val="none" w:sz="0" w:space="0" w:color="auto"/>
                    <w:right w:val="none" w:sz="0" w:space="0" w:color="auto"/>
                  </w:divBdr>
                </w:div>
                <w:div w:id="963853570">
                  <w:marLeft w:val="0"/>
                  <w:marRight w:val="0"/>
                  <w:marTop w:val="0"/>
                  <w:marBottom w:val="0"/>
                  <w:divBdr>
                    <w:top w:val="none" w:sz="0" w:space="0" w:color="auto"/>
                    <w:left w:val="none" w:sz="0" w:space="0" w:color="auto"/>
                    <w:bottom w:val="none" w:sz="0" w:space="0" w:color="auto"/>
                    <w:right w:val="none" w:sz="0" w:space="0" w:color="auto"/>
                  </w:divBdr>
                </w:div>
              </w:divsChild>
            </w:div>
            <w:div w:id="456340412">
              <w:marLeft w:val="0"/>
              <w:marRight w:val="0"/>
              <w:marTop w:val="0"/>
              <w:marBottom w:val="0"/>
              <w:divBdr>
                <w:top w:val="none" w:sz="0" w:space="0" w:color="auto"/>
                <w:left w:val="none" w:sz="0" w:space="0" w:color="auto"/>
                <w:bottom w:val="none" w:sz="0" w:space="0" w:color="auto"/>
                <w:right w:val="none" w:sz="0" w:space="0" w:color="auto"/>
              </w:divBdr>
              <w:divsChild>
                <w:div w:id="1972325550">
                  <w:marLeft w:val="0"/>
                  <w:marRight w:val="0"/>
                  <w:marTop w:val="0"/>
                  <w:marBottom w:val="0"/>
                  <w:divBdr>
                    <w:top w:val="none" w:sz="0" w:space="0" w:color="auto"/>
                    <w:left w:val="none" w:sz="0" w:space="0" w:color="auto"/>
                    <w:bottom w:val="none" w:sz="0" w:space="0" w:color="auto"/>
                    <w:right w:val="none" w:sz="0" w:space="0" w:color="auto"/>
                  </w:divBdr>
                </w:div>
                <w:div w:id="1334721630">
                  <w:marLeft w:val="0"/>
                  <w:marRight w:val="0"/>
                  <w:marTop w:val="0"/>
                  <w:marBottom w:val="0"/>
                  <w:divBdr>
                    <w:top w:val="none" w:sz="0" w:space="0" w:color="auto"/>
                    <w:left w:val="none" w:sz="0" w:space="0" w:color="auto"/>
                    <w:bottom w:val="none" w:sz="0" w:space="0" w:color="auto"/>
                    <w:right w:val="none" w:sz="0" w:space="0" w:color="auto"/>
                  </w:divBdr>
                </w:div>
                <w:div w:id="1873105496">
                  <w:marLeft w:val="0"/>
                  <w:marRight w:val="0"/>
                  <w:marTop w:val="0"/>
                  <w:marBottom w:val="0"/>
                  <w:divBdr>
                    <w:top w:val="none" w:sz="0" w:space="0" w:color="auto"/>
                    <w:left w:val="none" w:sz="0" w:space="0" w:color="auto"/>
                    <w:bottom w:val="none" w:sz="0" w:space="0" w:color="auto"/>
                    <w:right w:val="none" w:sz="0" w:space="0" w:color="auto"/>
                  </w:divBdr>
                </w:div>
              </w:divsChild>
            </w:div>
            <w:div w:id="550195550">
              <w:marLeft w:val="0"/>
              <w:marRight w:val="0"/>
              <w:marTop w:val="0"/>
              <w:marBottom w:val="0"/>
              <w:divBdr>
                <w:top w:val="none" w:sz="0" w:space="0" w:color="auto"/>
                <w:left w:val="none" w:sz="0" w:space="0" w:color="auto"/>
                <w:bottom w:val="none" w:sz="0" w:space="0" w:color="auto"/>
                <w:right w:val="none" w:sz="0" w:space="0" w:color="auto"/>
              </w:divBdr>
              <w:divsChild>
                <w:div w:id="939021897">
                  <w:marLeft w:val="0"/>
                  <w:marRight w:val="0"/>
                  <w:marTop w:val="0"/>
                  <w:marBottom w:val="0"/>
                  <w:divBdr>
                    <w:top w:val="none" w:sz="0" w:space="0" w:color="auto"/>
                    <w:left w:val="none" w:sz="0" w:space="0" w:color="auto"/>
                    <w:bottom w:val="none" w:sz="0" w:space="0" w:color="auto"/>
                    <w:right w:val="none" w:sz="0" w:space="0" w:color="auto"/>
                  </w:divBdr>
                </w:div>
                <w:div w:id="1616476306">
                  <w:marLeft w:val="0"/>
                  <w:marRight w:val="0"/>
                  <w:marTop w:val="0"/>
                  <w:marBottom w:val="0"/>
                  <w:divBdr>
                    <w:top w:val="none" w:sz="0" w:space="0" w:color="auto"/>
                    <w:left w:val="none" w:sz="0" w:space="0" w:color="auto"/>
                    <w:bottom w:val="none" w:sz="0" w:space="0" w:color="auto"/>
                    <w:right w:val="none" w:sz="0" w:space="0" w:color="auto"/>
                  </w:divBdr>
                </w:div>
                <w:div w:id="382827386">
                  <w:marLeft w:val="0"/>
                  <w:marRight w:val="0"/>
                  <w:marTop w:val="0"/>
                  <w:marBottom w:val="0"/>
                  <w:divBdr>
                    <w:top w:val="none" w:sz="0" w:space="0" w:color="auto"/>
                    <w:left w:val="none" w:sz="0" w:space="0" w:color="auto"/>
                    <w:bottom w:val="none" w:sz="0" w:space="0" w:color="auto"/>
                    <w:right w:val="none" w:sz="0" w:space="0" w:color="auto"/>
                  </w:divBdr>
                </w:div>
              </w:divsChild>
            </w:div>
            <w:div w:id="777527271">
              <w:marLeft w:val="0"/>
              <w:marRight w:val="0"/>
              <w:marTop w:val="0"/>
              <w:marBottom w:val="0"/>
              <w:divBdr>
                <w:top w:val="none" w:sz="0" w:space="0" w:color="auto"/>
                <w:left w:val="none" w:sz="0" w:space="0" w:color="auto"/>
                <w:bottom w:val="none" w:sz="0" w:space="0" w:color="auto"/>
                <w:right w:val="none" w:sz="0" w:space="0" w:color="auto"/>
              </w:divBdr>
              <w:divsChild>
                <w:div w:id="312222210">
                  <w:marLeft w:val="0"/>
                  <w:marRight w:val="0"/>
                  <w:marTop w:val="0"/>
                  <w:marBottom w:val="0"/>
                  <w:divBdr>
                    <w:top w:val="none" w:sz="0" w:space="0" w:color="auto"/>
                    <w:left w:val="none" w:sz="0" w:space="0" w:color="auto"/>
                    <w:bottom w:val="none" w:sz="0" w:space="0" w:color="auto"/>
                    <w:right w:val="none" w:sz="0" w:space="0" w:color="auto"/>
                  </w:divBdr>
                </w:div>
              </w:divsChild>
            </w:div>
            <w:div w:id="1667123893">
              <w:marLeft w:val="0"/>
              <w:marRight w:val="0"/>
              <w:marTop w:val="0"/>
              <w:marBottom w:val="0"/>
              <w:divBdr>
                <w:top w:val="none" w:sz="0" w:space="0" w:color="auto"/>
                <w:left w:val="none" w:sz="0" w:space="0" w:color="auto"/>
                <w:bottom w:val="none" w:sz="0" w:space="0" w:color="auto"/>
                <w:right w:val="none" w:sz="0" w:space="0" w:color="auto"/>
              </w:divBdr>
              <w:divsChild>
                <w:div w:id="2031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719">
          <w:marLeft w:val="0"/>
          <w:marRight w:val="0"/>
          <w:marTop w:val="0"/>
          <w:marBottom w:val="0"/>
          <w:divBdr>
            <w:top w:val="none" w:sz="0" w:space="0" w:color="auto"/>
            <w:left w:val="none" w:sz="0" w:space="0" w:color="auto"/>
            <w:bottom w:val="none" w:sz="0" w:space="0" w:color="auto"/>
            <w:right w:val="none" w:sz="0" w:space="0" w:color="auto"/>
          </w:divBdr>
          <w:divsChild>
            <w:div w:id="695892650">
              <w:marLeft w:val="0"/>
              <w:marRight w:val="0"/>
              <w:marTop w:val="0"/>
              <w:marBottom w:val="0"/>
              <w:divBdr>
                <w:top w:val="none" w:sz="0" w:space="0" w:color="auto"/>
                <w:left w:val="none" w:sz="0" w:space="0" w:color="auto"/>
                <w:bottom w:val="none" w:sz="0" w:space="0" w:color="auto"/>
                <w:right w:val="none" w:sz="0" w:space="0" w:color="auto"/>
              </w:divBdr>
            </w:div>
            <w:div w:id="2108696534">
              <w:marLeft w:val="0"/>
              <w:marRight w:val="0"/>
              <w:marTop w:val="0"/>
              <w:marBottom w:val="0"/>
              <w:divBdr>
                <w:top w:val="none" w:sz="0" w:space="0" w:color="auto"/>
                <w:left w:val="none" w:sz="0" w:space="0" w:color="auto"/>
                <w:bottom w:val="none" w:sz="0" w:space="0" w:color="auto"/>
                <w:right w:val="none" w:sz="0" w:space="0" w:color="auto"/>
              </w:divBdr>
            </w:div>
            <w:div w:id="1412461930">
              <w:marLeft w:val="0"/>
              <w:marRight w:val="0"/>
              <w:marTop w:val="0"/>
              <w:marBottom w:val="0"/>
              <w:divBdr>
                <w:top w:val="none" w:sz="0" w:space="0" w:color="auto"/>
                <w:left w:val="none" w:sz="0" w:space="0" w:color="auto"/>
                <w:bottom w:val="none" w:sz="0" w:space="0" w:color="auto"/>
                <w:right w:val="none" w:sz="0" w:space="0" w:color="auto"/>
              </w:divBdr>
            </w:div>
            <w:div w:id="326640281">
              <w:marLeft w:val="0"/>
              <w:marRight w:val="0"/>
              <w:marTop w:val="0"/>
              <w:marBottom w:val="0"/>
              <w:divBdr>
                <w:top w:val="none" w:sz="0" w:space="0" w:color="auto"/>
                <w:left w:val="none" w:sz="0" w:space="0" w:color="auto"/>
                <w:bottom w:val="none" w:sz="0" w:space="0" w:color="auto"/>
                <w:right w:val="none" w:sz="0" w:space="0" w:color="auto"/>
              </w:divBdr>
            </w:div>
            <w:div w:id="1621035468">
              <w:marLeft w:val="0"/>
              <w:marRight w:val="0"/>
              <w:marTop w:val="0"/>
              <w:marBottom w:val="0"/>
              <w:divBdr>
                <w:top w:val="none" w:sz="0" w:space="0" w:color="auto"/>
                <w:left w:val="none" w:sz="0" w:space="0" w:color="auto"/>
                <w:bottom w:val="none" w:sz="0" w:space="0" w:color="auto"/>
                <w:right w:val="none" w:sz="0" w:space="0" w:color="auto"/>
              </w:divBdr>
            </w:div>
            <w:div w:id="1414427376">
              <w:marLeft w:val="0"/>
              <w:marRight w:val="0"/>
              <w:marTop w:val="0"/>
              <w:marBottom w:val="0"/>
              <w:divBdr>
                <w:top w:val="none" w:sz="0" w:space="0" w:color="auto"/>
                <w:left w:val="none" w:sz="0" w:space="0" w:color="auto"/>
                <w:bottom w:val="none" w:sz="0" w:space="0" w:color="auto"/>
                <w:right w:val="none" w:sz="0" w:space="0" w:color="auto"/>
              </w:divBdr>
            </w:div>
          </w:divsChild>
        </w:div>
        <w:div w:id="538861238">
          <w:marLeft w:val="0"/>
          <w:marRight w:val="0"/>
          <w:marTop w:val="0"/>
          <w:marBottom w:val="0"/>
          <w:divBdr>
            <w:top w:val="none" w:sz="0" w:space="0" w:color="auto"/>
            <w:left w:val="none" w:sz="0" w:space="0" w:color="auto"/>
            <w:bottom w:val="none" w:sz="0" w:space="0" w:color="auto"/>
            <w:right w:val="none" w:sz="0" w:space="0" w:color="auto"/>
          </w:divBdr>
          <w:divsChild>
            <w:div w:id="696809588">
              <w:marLeft w:val="0"/>
              <w:marRight w:val="0"/>
              <w:marTop w:val="0"/>
              <w:marBottom w:val="0"/>
              <w:divBdr>
                <w:top w:val="none" w:sz="0" w:space="0" w:color="auto"/>
                <w:left w:val="none" w:sz="0" w:space="0" w:color="auto"/>
                <w:bottom w:val="none" w:sz="0" w:space="0" w:color="auto"/>
                <w:right w:val="none" w:sz="0" w:space="0" w:color="auto"/>
              </w:divBdr>
            </w:div>
            <w:div w:id="803735912">
              <w:marLeft w:val="0"/>
              <w:marRight w:val="0"/>
              <w:marTop w:val="0"/>
              <w:marBottom w:val="0"/>
              <w:divBdr>
                <w:top w:val="none" w:sz="0" w:space="0" w:color="auto"/>
                <w:left w:val="none" w:sz="0" w:space="0" w:color="auto"/>
                <w:bottom w:val="none" w:sz="0" w:space="0" w:color="auto"/>
                <w:right w:val="none" w:sz="0" w:space="0" w:color="auto"/>
              </w:divBdr>
            </w:div>
            <w:div w:id="1811512927">
              <w:marLeft w:val="0"/>
              <w:marRight w:val="0"/>
              <w:marTop w:val="0"/>
              <w:marBottom w:val="0"/>
              <w:divBdr>
                <w:top w:val="none" w:sz="0" w:space="0" w:color="auto"/>
                <w:left w:val="none" w:sz="0" w:space="0" w:color="auto"/>
                <w:bottom w:val="none" w:sz="0" w:space="0" w:color="auto"/>
                <w:right w:val="none" w:sz="0" w:space="0" w:color="auto"/>
              </w:divBdr>
            </w:div>
          </w:divsChild>
        </w:div>
        <w:div w:id="1025206997">
          <w:marLeft w:val="0"/>
          <w:marRight w:val="0"/>
          <w:marTop w:val="0"/>
          <w:marBottom w:val="0"/>
          <w:divBdr>
            <w:top w:val="none" w:sz="0" w:space="0" w:color="auto"/>
            <w:left w:val="none" w:sz="0" w:space="0" w:color="auto"/>
            <w:bottom w:val="none" w:sz="0" w:space="0" w:color="auto"/>
            <w:right w:val="none" w:sz="0" w:space="0" w:color="auto"/>
          </w:divBdr>
          <w:divsChild>
            <w:div w:id="1686901009">
              <w:marLeft w:val="0"/>
              <w:marRight w:val="0"/>
              <w:marTop w:val="0"/>
              <w:marBottom w:val="0"/>
              <w:divBdr>
                <w:top w:val="none" w:sz="0" w:space="0" w:color="auto"/>
                <w:left w:val="none" w:sz="0" w:space="0" w:color="auto"/>
                <w:bottom w:val="none" w:sz="0" w:space="0" w:color="auto"/>
                <w:right w:val="none" w:sz="0" w:space="0" w:color="auto"/>
              </w:divBdr>
              <w:divsChild>
                <w:div w:id="222104399">
                  <w:marLeft w:val="0"/>
                  <w:marRight w:val="0"/>
                  <w:marTop w:val="0"/>
                  <w:marBottom w:val="0"/>
                  <w:divBdr>
                    <w:top w:val="none" w:sz="0" w:space="0" w:color="auto"/>
                    <w:left w:val="none" w:sz="0" w:space="0" w:color="auto"/>
                    <w:bottom w:val="none" w:sz="0" w:space="0" w:color="auto"/>
                    <w:right w:val="none" w:sz="0" w:space="0" w:color="auto"/>
                  </w:divBdr>
                </w:div>
              </w:divsChild>
            </w:div>
            <w:div w:id="1937515045">
              <w:marLeft w:val="0"/>
              <w:marRight w:val="0"/>
              <w:marTop w:val="0"/>
              <w:marBottom w:val="0"/>
              <w:divBdr>
                <w:top w:val="none" w:sz="0" w:space="0" w:color="auto"/>
                <w:left w:val="none" w:sz="0" w:space="0" w:color="auto"/>
                <w:bottom w:val="none" w:sz="0" w:space="0" w:color="auto"/>
                <w:right w:val="none" w:sz="0" w:space="0" w:color="auto"/>
              </w:divBdr>
              <w:divsChild>
                <w:div w:id="1242905915">
                  <w:marLeft w:val="0"/>
                  <w:marRight w:val="0"/>
                  <w:marTop w:val="0"/>
                  <w:marBottom w:val="0"/>
                  <w:divBdr>
                    <w:top w:val="none" w:sz="0" w:space="0" w:color="auto"/>
                    <w:left w:val="none" w:sz="0" w:space="0" w:color="auto"/>
                    <w:bottom w:val="none" w:sz="0" w:space="0" w:color="auto"/>
                    <w:right w:val="none" w:sz="0" w:space="0" w:color="auto"/>
                  </w:divBdr>
                </w:div>
                <w:div w:id="752704343">
                  <w:marLeft w:val="0"/>
                  <w:marRight w:val="0"/>
                  <w:marTop w:val="0"/>
                  <w:marBottom w:val="0"/>
                  <w:divBdr>
                    <w:top w:val="none" w:sz="0" w:space="0" w:color="auto"/>
                    <w:left w:val="none" w:sz="0" w:space="0" w:color="auto"/>
                    <w:bottom w:val="none" w:sz="0" w:space="0" w:color="auto"/>
                    <w:right w:val="none" w:sz="0" w:space="0" w:color="auto"/>
                  </w:divBdr>
                </w:div>
                <w:div w:id="1075668771">
                  <w:marLeft w:val="0"/>
                  <w:marRight w:val="0"/>
                  <w:marTop w:val="0"/>
                  <w:marBottom w:val="0"/>
                  <w:divBdr>
                    <w:top w:val="none" w:sz="0" w:space="0" w:color="auto"/>
                    <w:left w:val="none" w:sz="0" w:space="0" w:color="auto"/>
                    <w:bottom w:val="none" w:sz="0" w:space="0" w:color="auto"/>
                    <w:right w:val="none" w:sz="0" w:space="0" w:color="auto"/>
                  </w:divBdr>
                </w:div>
                <w:div w:id="1294873401">
                  <w:marLeft w:val="0"/>
                  <w:marRight w:val="0"/>
                  <w:marTop w:val="0"/>
                  <w:marBottom w:val="0"/>
                  <w:divBdr>
                    <w:top w:val="none" w:sz="0" w:space="0" w:color="auto"/>
                    <w:left w:val="none" w:sz="0" w:space="0" w:color="auto"/>
                    <w:bottom w:val="none" w:sz="0" w:space="0" w:color="auto"/>
                    <w:right w:val="none" w:sz="0" w:space="0" w:color="auto"/>
                  </w:divBdr>
                </w:div>
                <w:div w:id="791872205">
                  <w:marLeft w:val="0"/>
                  <w:marRight w:val="0"/>
                  <w:marTop w:val="0"/>
                  <w:marBottom w:val="0"/>
                  <w:divBdr>
                    <w:top w:val="none" w:sz="0" w:space="0" w:color="auto"/>
                    <w:left w:val="none" w:sz="0" w:space="0" w:color="auto"/>
                    <w:bottom w:val="none" w:sz="0" w:space="0" w:color="auto"/>
                    <w:right w:val="none" w:sz="0" w:space="0" w:color="auto"/>
                  </w:divBdr>
                </w:div>
              </w:divsChild>
            </w:div>
            <w:div w:id="1979720941">
              <w:marLeft w:val="0"/>
              <w:marRight w:val="0"/>
              <w:marTop w:val="0"/>
              <w:marBottom w:val="0"/>
              <w:divBdr>
                <w:top w:val="none" w:sz="0" w:space="0" w:color="auto"/>
                <w:left w:val="none" w:sz="0" w:space="0" w:color="auto"/>
                <w:bottom w:val="none" w:sz="0" w:space="0" w:color="auto"/>
                <w:right w:val="none" w:sz="0" w:space="0" w:color="auto"/>
              </w:divBdr>
              <w:divsChild>
                <w:div w:id="276373572">
                  <w:marLeft w:val="0"/>
                  <w:marRight w:val="0"/>
                  <w:marTop w:val="0"/>
                  <w:marBottom w:val="0"/>
                  <w:divBdr>
                    <w:top w:val="none" w:sz="0" w:space="0" w:color="auto"/>
                    <w:left w:val="none" w:sz="0" w:space="0" w:color="auto"/>
                    <w:bottom w:val="none" w:sz="0" w:space="0" w:color="auto"/>
                    <w:right w:val="none" w:sz="0" w:space="0" w:color="auto"/>
                  </w:divBdr>
                  <w:divsChild>
                    <w:div w:id="1857039330">
                      <w:marLeft w:val="0"/>
                      <w:marRight w:val="0"/>
                      <w:marTop w:val="0"/>
                      <w:marBottom w:val="0"/>
                      <w:divBdr>
                        <w:top w:val="none" w:sz="0" w:space="0" w:color="auto"/>
                        <w:left w:val="none" w:sz="0" w:space="0" w:color="auto"/>
                        <w:bottom w:val="none" w:sz="0" w:space="0" w:color="auto"/>
                        <w:right w:val="none" w:sz="0" w:space="0" w:color="auto"/>
                      </w:divBdr>
                    </w:div>
                  </w:divsChild>
                </w:div>
                <w:div w:id="400644173">
                  <w:marLeft w:val="0"/>
                  <w:marRight w:val="0"/>
                  <w:marTop w:val="0"/>
                  <w:marBottom w:val="0"/>
                  <w:divBdr>
                    <w:top w:val="none" w:sz="0" w:space="0" w:color="auto"/>
                    <w:left w:val="none" w:sz="0" w:space="0" w:color="auto"/>
                    <w:bottom w:val="none" w:sz="0" w:space="0" w:color="auto"/>
                    <w:right w:val="none" w:sz="0" w:space="0" w:color="auto"/>
                  </w:divBdr>
                  <w:divsChild>
                    <w:div w:id="1520240628">
                      <w:marLeft w:val="0"/>
                      <w:marRight w:val="0"/>
                      <w:marTop w:val="0"/>
                      <w:marBottom w:val="0"/>
                      <w:divBdr>
                        <w:top w:val="none" w:sz="0" w:space="0" w:color="auto"/>
                        <w:left w:val="none" w:sz="0" w:space="0" w:color="auto"/>
                        <w:bottom w:val="none" w:sz="0" w:space="0" w:color="auto"/>
                        <w:right w:val="none" w:sz="0" w:space="0" w:color="auto"/>
                      </w:divBdr>
                    </w:div>
                  </w:divsChild>
                </w:div>
                <w:div w:id="1113941135">
                  <w:marLeft w:val="0"/>
                  <w:marRight w:val="0"/>
                  <w:marTop w:val="0"/>
                  <w:marBottom w:val="0"/>
                  <w:divBdr>
                    <w:top w:val="none" w:sz="0" w:space="0" w:color="auto"/>
                    <w:left w:val="none" w:sz="0" w:space="0" w:color="auto"/>
                    <w:bottom w:val="none" w:sz="0" w:space="0" w:color="auto"/>
                    <w:right w:val="none" w:sz="0" w:space="0" w:color="auto"/>
                  </w:divBdr>
                  <w:divsChild>
                    <w:div w:id="7129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01459">
              <w:marLeft w:val="0"/>
              <w:marRight w:val="0"/>
              <w:marTop w:val="0"/>
              <w:marBottom w:val="0"/>
              <w:divBdr>
                <w:top w:val="none" w:sz="0" w:space="0" w:color="auto"/>
                <w:left w:val="none" w:sz="0" w:space="0" w:color="auto"/>
                <w:bottom w:val="none" w:sz="0" w:space="0" w:color="auto"/>
                <w:right w:val="none" w:sz="0" w:space="0" w:color="auto"/>
              </w:divBdr>
              <w:divsChild>
                <w:div w:id="789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542">
      <w:bodyDiv w:val="1"/>
      <w:marLeft w:val="0"/>
      <w:marRight w:val="0"/>
      <w:marTop w:val="0"/>
      <w:marBottom w:val="0"/>
      <w:divBdr>
        <w:top w:val="none" w:sz="0" w:space="0" w:color="auto"/>
        <w:left w:val="none" w:sz="0" w:space="0" w:color="auto"/>
        <w:bottom w:val="none" w:sz="0" w:space="0" w:color="auto"/>
        <w:right w:val="none" w:sz="0" w:space="0" w:color="auto"/>
      </w:divBdr>
      <w:divsChild>
        <w:div w:id="579949725">
          <w:marLeft w:val="0"/>
          <w:marRight w:val="0"/>
          <w:marTop w:val="0"/>
          <w:marBottom w:val="0"/>
          <w:divBdr>
            <w:top w:val="none" w:sz="0" w:space="0" w:color="auto"/>
            <w:left w:val="none" w:sz="0" w:space="0" w:color="auto"/>
            <w:bottom w:val="none" w:sz="0" w:space="0" w:color="auto"/>
            <w:right w:val="none" w:sz="0" w:space="0" w:color="auto"/>
          </w:divBdr>
          <w:divsChild>
            <w:div w:id="1104110404">
              <w:marLeft w:val="0"/>
              <w:marRight w:val="0"/>
              <w:marTop w:val="240"/>
              <w:marBottom w:val="0"/>
              <w:divBdr>
                <w:top w:val="none" w:sz="0" w:space="0" w:color="auto"/>
                <w:left w:val="none" w:sz="0" w:space="0" w:color="auto"/>
                <w:bottom w:val="none" w:sz="0" w:space="0" w:color="auto"/>
                <w:right w:val="none" w:sz="0" w:space="0" w:color="auto"/>
              </w:divBdr>
            </w:div>
            <w:div w:id="1446542027">
              <w:marLeft w:val="480"/>
              <w:marRight w:val="0"/>
              <w:marTop w:val="0"/>
              <w:marBottom w:val="0"/>
              <w:divBdr>
                <w:top w:val="none" w:sz="0" w:space="0" w:color="auto"/>
                <w:left w:val="none" w:sz="0" w:space="0" w:color="auto"/>
                <w:bottom w:val="none" w:sz="0" w:space="0" w:color="auto"/>
                <w:right w:val="none" w:sz="0" w:space="0" w:color="auto"/>
              </w:divBdr>
            </w:div>
            <w:div w:id="1548180287">
              <w:marLeft w:val="0"/>
              <w:marRight w:val="0"/>
              <w:marTop w:val="0"/>
              <w:marBottom w:val="0"/>
              <w:divBdr>
                <w:top w:val="none" w:sz="0" w:space="0" w:color="auto"/>
                <w:left w:val="none" w:sz="0" w:space="0" w:color="auto"/>
                <w:bottom w:val="none" w:sz="0" w:space="0" w:color="auto"/>
                <w:right w:val="none" w:sz="0" w:space="0" w:color="auto"/>
              </w:divBdr>
            </w:div>
          </w:divsChild>
        </w:div>
        <w:div w:id="1718430838">
          <w:marLeft w:val="0"/>
          <w:marRight w:val="0"/>
          <w:marTop w:val="0"/>
          <w:marBottom w:val="0"/>
          <w:divBdr>
            <w:top w:val="none" w:sz="0" w:space="0" w:color="auto"/>
            <w:left w:val="none" w:sz="0" w:space="0" w:color="auto"/>
            <w:bottom w:val="none" w:sz="0" w:space="0" w:color="auto"/>
            <w:right w:val="none" w:sz="0" w:space="0" w:color="auto"/>
          </w:divBdr>
          <w:divsChild>
            <w:div w:id="773747593">
              <w:marLeft w:val="0"/>
              <w:marRight w:val="0"/>
              <w:marTop w:val="240"/>
              <w:marBottom w:val="0"/>
              <w:divBdr>
                <w:top w:val="none" w:sz="0" w:space="0" w:color="auto"/>
                <w:left w:val="none" w:sz="0" w:space="0" w:color="auto"/>
                <w:bottom w:val="none" w:sz="0" w:space="0" w:color="auto"/>
                <w:right w:val="none" w:sz="0" w:space="0" w:color="auto"/>
              </w:divBdr>
            </w:div>
            <w:div w:id="19300409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12716106">
      <w:bodyDiv w:val="1"/>
      <w:marLeft w:val="0"/>
      <w:marRight w:val="0"/>
      <w:marTop w:val="0"/>
      <w:marBottom w:val="0"/>
      <w:divBdr>
        <w:top w:val="none" w:sz="0" w:space="0" w:color="auto"/>
        <w:left w:val="none" w:sz="0" w:space="0" w:color="auto"/>
        <w:bottom w:val="none" w:sz="0" w:space="0" w:color="auto"/>
        <w:right w:val="none" w:sz="0" w:space="0" w:color="auto"/>
      </w:divBdr>
      <w:divsChild>
        <w:div w:id="1674801879">
          <w:marLeft w:val="0"/>
          <w:marRight w:val="0"/>
          <w:marTop w:val="0"/>
          <w:marBottom w:val="0"/>
          <w:divBdr>
            <w:top w:val="none" w:sz="0" w:space="0" w:color="auto"/>
            <w:left w:val="none" w:sz="0" w:space="0" w:color="auto"/>
            <w:bottom w:val="none" w:sz="0" w:space="0" w:color="auto"/>
            <w:right w:val="none" w:sz="0" w:space="0" w:color="auto"/>
          </w:divBdr>
        </w:div>
        <w:div w:id="1539512562">
          <w:marLeft w:val="0"/>
          <w:marRight w:val="0"/>
          <w:marTop w:val="0"/>
          <w:marBottom w:val="0"/>
          <w:divBdr>
            <w:top w:val="none" w:sz="0" w:space="0" w:color="auto"/>
            <w:left w:val="none" w:sz="0" w:space="0" w:color="auto"/>
            <w:bottom w:val="none" w:sz="0" w:space="0" w:color="auto"/>
            <w:right w:val="none" w:sz="0" w:space="0" w:color="auto"/>
          </w:divBdr>
        </w:div>
        <w:div w:id="149251189">
          <w:marLeft w:val="0"/>
          <w:marRight w:val="0"/>
          <w:marTop w:val="0"/>
          <w:marBottom w:val="0"/>
          <w:divBdr>
            <w:top w:val="none" w:sz="0" w:space="0" w:color="auto"/>
            <w:left w:val="none" w:sz="0" w:space="0" w:color="auto"/>
            <w:bottom w:val="none" w:sz="0" w:space="0" w:color="auto"/>
            <w:right w:val="none" w:sz="0" w:space="0" w:color="auto"/>
          </w:divBdr>
        </w:div>
        <w:div w:id="2033721782">
          <w:marLeft w:val="0"/>
          <w:marRight w:val="0"/>
          <w:marTop w:val="0"/>
          <w:marBottom w:val="0"/>
          <w:divBdr>
            <w:top w:val="none" w:sz="0" w:space="0" w:color="auto"/>
            <w:left w:val="none" w:sz="0" w:space="0" w:color="auto"/>
            <w:bottom w:val="none" w:sz="0" w:space="0" w:color="auto"/>
            <w:right w:val="none" w:sz="0" w:space="0" w:color="auto"/>
          </w:divBdr>
        </w:div>
        <w:div w:id="1692487338">
          <w:marLeft w:val="0"/>
          <w:marRight w:val="0"/>
          <w:marTop w:val="0"/>
          <w:marBottom w:val="0"/>
          <w:divBdr>
            <w:top w:val="none" w:sz="0" w:space="0" w:color="auto"/>
            <w:left w:val="none" w:sz="0" w:space="0" w:color="auto"/>
            <w:bottom w:val="none" w:sz="0" w:space="0" w:color="auto"/>
            <w:right w:val="none" w:sz="0" w:space="0" w:color="auto"/>
          </w:divBdr>
        </w:div>
        <w:div w:id="1829788201">
          <w:marLeft w:val="0"/>
          <w:marRight w:val="0"/>
          <w:marTop w:val="0"/>
          <w:marBottom w:val="0"/>
          <w:divBdr>
            <w:top w:val="none" w:sz="0" w:space="0" w:color="auto"/>
            <w:left w:val="none" w:sz="0" w:space="0" w:color="auto"/>
            <w:bottom w:val="none" w:sz="0" w:space="0" w:color="auto"/>
            <w:right w:val="none" w:sz="0" w:space="0" w:color="auto"/>
          </w:divBdr>
        </w:div>
        <w:div w:id="1957176567">
          <w:marLeft w:val="0"/>
          <w:marRight w:val="0"/>
          <w:marTop w:val="0"/>
          <w:marBottom w:val="0"/>
          <w:divBdr>
            <w:top w:val="none" w:sz="0" w:space="0" w:color="auto"/>
            <w:left w:val="none" w:sz="0" w:space="0" w:color="auto"/>
            <w:bottom w:val="none" w:sz="0" w:space="0" w:color="auto"/>
            <w:right w:val="none" w:sz="0" w:space="0" w:color="auto"/>
          </w:divBdr>
        </w:div>
        <w:div w:id="988943498">
          <w:marLeft w:val="0"/>
          <w:marRight w:val="0"/>
          <w:marTop w:val="0"/>
          <w:marBottom w:val="0"/>
          <w:divBdr>
            <w:top w:val="none" w:sz="0" w:space="0" w:color="auto"/>
            <w:left w:val="none" w:sz="0" w:space="0" w:color="auto"/>
            <w:bottom w:val="none" w:sz="0" w:space="0" w:color="auto"/>
            <w:right w:val="none" w:sz="0" w:space="0" w:color="auto"/>
          </w:divBdr>
        </w:div>
        <w:div w:id="1842311980">
          <w:marLeft w:val="0"/>
          <w:marRight w:val="0"/>
          <w:marTop w:val="0"/>
          <w:marBottom w:val="0"/>
          <w:divBdr>
            <w:top w:val="none" w:sz="0" w:space="0" w:color="auto"/>
            <w:left w:val="none" w:sz="0" w:space="0" w:color="auto"/>
            <w:bottom w:val="none" w:sz="0" w:space="0" w:color="auto"/>
            <w:right w:val="none" w:sz="0" w:space="0" w:color="auto"/>
          </w:divBdr>
        </w:div>
        <w:div w:id="190341881">
          <w:marLeft w:val="0"/>
          <w:marRight w:val="0"/>
          <w:marTop w:val="0"/>
          <w:marBottom w:val="0"/>
          <w:divBdr>
            <w:top w:val="none" w:sz="0" w:space="0" w:color="auto"/>
            <w:left w:val="none" w:sz="0" w:space="0" w:color="auto"/>
            <w:bottom w:val="none" w:sz="0" w:space="0" w:color="auto"/>
            <w:right w:val="none" w:sz="0" w:space="0" w:color="auto"/>
          </w:divBdr>
        </w:div>
        <w:div w:id="481890304">
          <w:marLeft w:val="0"/>
          <w:marRight w:val="0"/>
          <w:marTop w:val="0"/>
          <w:marBottom w:val="0"/>
          <w:divBdr>
            <w:top w:val="none" w:sz="0" w:space="0" w:color="auto"/>
            <w:left w:val="none" w:sz="0" w:space="0" w:color="auto"/>
            <w:bottom w:val="none" w:sz="0" w:space="0" w:color="auto"/>
            <w:right w:val="none" w:sz="0" w:space="0" w:color="auto"/>
          </w:divBdr>
        </w:div>
        <w:div w:id="1995140561">
          <w:marLeft w:val="0"/>
          <w:marRight w:val="0"/>
          <w:marTop w:val="0"/>
          <w:marBottom w:val="0"/>
          <w:divBdr>
            <w:top w:val="none" w:sz="0" w:space="0" w:color="auto"/>
            <w:left w:val="none" w:sz="0" w:space="0" w:color="auto"/>
            <w:bottom w:val="none" w:sz="0" w:space="0" w:color="auto"/>
            <w:right w:val="none" w:sz="0" w:space="0" w:color="auto"/>
          </w:divBdr>
          <w:divsChild>
            <w:div w:id="1435246572">
              <w:marLeft w:val="0"/>
              <w:marRight w:val="0"/>
              <w:marTop w:val="0"/>
              <w:marBottom w:val="0"/>
              <w:divBdr>
                <w:top w:val="none" w:sz="0" w:space="0" w:color="auto"/>
                <w:left w:val="none" w:sz="0" w:space="0" w:color="auto"/>
                <w:bottom w:val="none" w:sz="0" w:space="0" w:color="auto"/>
                <w:right w:val="none" w:sz="0" w:space="0" w:color="auto"/>
              </w:divBdr>
            </w:div>
            <w:div w:id="1161891473">
              <w:marLeft w:val="0"/>
              <w:marRight w:val="0"/>
              <w:marTop w:val="0"/>
              <w:marBottom w:val="0"/>
              <w:divBdr>
                <w:top w:val="none" w:sz="0" w:space="0" w:color="auto"/>
                <w:left w:val="none" w:sz="0" w:space="0" w:color="auto"/>
                <w:bottom w:val="none" w:sz="0" w:space="0" w:color="auto"/>
                <w:right w:val="none" w:sz="0" w:space="0" w:color="auto"/>
              </w:divBdr>
            </w:div>
            <w:div w:id="1656030803">
              <w:marLeft w:val="0"/>
              <w:marRight w:val="0"/>
              <w:marTop w:val="0"/>
              <w:marBottom w:val="0"/>
              <w:divBdr>
                <w:top w:val="none" w:sz="0" w:space="0" w:color="auto"/>
                <w:left w:val="none" w:sz="0" w:space="0" w:color="auto"/>
                <w:bottom w:val="none" w:sz="0" w:space="0" w:color="auto"/>
                <w:right w:val="none" w:sz="0" w:space="0" w:color="auto"/>
              </w:divBdr>
            </w:div>
            <w:div w:id="369720321">
              <w:marLeft w:val="0"/>
              <w:marRight w:val="0"/>
              <w:marTop w:val="0"/>
              <w:marBottom w:val="0"/>
              <w:divBdr>
                <w:top w:val="none" w:sz="0" w:space="0" w:color="auto"/>
                <w:left w:val="none" w:sz="0" w:space="0" w:color="auto"/>
                <w:bottom w:val="none" w:sz="0" w:space="0" w:color="auto"/>
                <w:right w:val="none" w:sz="0" w:space="0" w:color="auto"/>
              </w:divBdr>
            </w:div>
            <w:div w:id="1580600581">
              <w:marLeft w:val="0"/>
              <w:marRight w:val="0"/>
              <w:marTop w:val="0"/>
              <w:marBottom w:val="0"/>
              <w:divBdr>
                <w:top w:val="none" w:sz="0" w:space="0" w:color="auto"/>
                <w:left w:val="none" w:sz="0" w:space="0" w:color="auto"/>
                <w:bottom w:val="none" w:sz="0" w:space="0" w:color="auto"/>
                <w:right w:val="none" w:sz="0" w:space="0" w:color="auto"/>
              </w:divBdr>
            </w:div>
            <w:div w:id="2064140137">
              <w:marLeft w:val="0"/>
              <w:marRight w:val="0"/>
              <w:marTop w:val="0"/>
              <w:marBottom w:val="0"/>
              <w:divBdr>
                <w:top w:val="none" w:sz="0" w:space="0" w:color="auto"/>
                <w:left w:val="none" w:sz="0" w:space="0" w:color="auto"/>
                <w:bottom w:val="none" w:sz="0" w:space="0" w:color="auto"/>
                <w:right w:val="none" w:sz="0" w:space="0" w:color="auto"/>
              </w:divBdr>
            </w:div>
            <w:div w:id="423377200">
              <w:marLeft w:val="0"/>
              <w:marRight w:val="0"/>
              <w:marTop w:val="0"/>
              <w:marBottom w:val="0"/>
              <w:divBdr>
                <w:top w:val="none" w:sz="0" w:space="0" w:color="auto"/>
                <w:left w:val="none" w:sz="0" w:space="0" w:color="auto"/>
                <w:bottom w:val="none" w:sz="0" w:space="0" w:color="auto"/>
                <w:right w:val="none" w:sz="0" w:space="0" w:color="auto"/>
              </w:divBdr>
            </w:div>
            <w:div w:id="2034646804">
              <w:marLeft w:val="0"/>
              <w:marRight w:val="0"/>
              <w:marTop w:val="0"/>
              <w:marBottom w:val="0"/>
              <w:divBdr>
                <w:top w:val="none" w:sz="0" w:space="0" w:color="auto"/>
                <w:left w:val="none" w:sz="0" w:space="0" w:color="auto"/>
                <w:bottom w:val="none" w:sz="0" w:space="0" w:color="auto"/>
                <w:right w:val="none" w:sz="0" w:space="0" w:color="auto"/>
              </w:divBdr>
            </w:div>
            <w:div w:id="51203026">
              <w:marLeft w:val="0"/>
              <w:marRight w:val="0"/>
              <w:marTop w:val="0"/>
              <w:marBottom w:val="0"/>
              <w:divBdr>
                <w:top w:val="none" w:sz="0" w:space="0" w:color="auto"/>
                <w:left w:val="none" w:sz="0" w:space="0" w:color="auto"/>
                <w:bottom w:val="none" w:sz="0" w:space="0" w:color="auto"/>
                <w:right w:val="none" w:sz="0" w:space="0" w:color="auto"/>
              </w:divBdr>
            </w:div>
            <w:div w:id="1120731842">
              <w:marLeft w:val="0"/>
              <w:marRight w:val="0"/>
              <w:marTop w:val="0"/>
              <w:marBottom w:val="0"/>
              <w:divBdr>
                <w:top w:val="none" w:sz="0" w:space="0" w:color="auto"/>
                <w:left w:val="none" w:sz="0" w:space="0" w:color="auto"/>
                <w:bottom w:val="none" w:sz="0" w:space="0" w:color="auto"/>
                <w:right w:val="none" w:sz="0" w:space="0" w:color="auto"/>
              </w:divBdr>
            </w:div>
            <w:div w:id="1458255520">
              <w:marLeft w:val="0"/>
              <w:marRight w:val="0"/>
              <w:marTop w:val="0"/>
              <w:marBottom w:val="0"/>
              <w:divBdr>
                <w:top w:val="none" w:sz="0" w:space="0" w:color="auto"/>
                <w:left w:val="none" w:sz="0" w:space="0" w:color="auto"/>
                <w:bottom w:val="none" w:sz="0" w:space="0" w:color="auto"/>
                <w:right w:val="none" w:sz="0" w:space="0" w:color="auto"/>
              </w:divBdr>
            </w:div>
            <w:div w:id="827134163">
              <w:marLeft w:val="0"/>
              <w:marRight w:val="0"/>
              <w:marTop w:val="0"/>
              <w:marBottom w:val="0"/>
              <w:divBdr>
                <w:top w:val="none" w:sz="0" w:space="0" w:color="auto"/>
                <w:left w:val="none" w:sz="0" w:space="0" w:color="auto"/>
                <w:bottom w:val="none" w:sz="0" w:space="0" w:color="auto"/>
                <w:right w:val="none" w:sz="0" w:space="0" w:color="auto"/>
              </w:divBdr>
            </w:div>
            <w:div w:id="1798528352">
              <w:marLeft w:val="0"/>
              <w:marRight w:val="0"/>
              <w:marTop w:val="0"/>
              <w:marBottom w:val="0"/>
              <w:divBdr>
                <w:top w:val="none" w:sz="0" w:space="0" w:color="auto"/>
                <w:left w:val="none" w:sz="0" w:space="0" w:color="auto"/>
                <w:bottom w:val="none" w:sz="0" w:space="0" w:color="auto"/>
                <w:right w:val="none" w:sz="0" w:space="0" w:color="auto"/>
              </w:divBdr>
            </w:div>
            <w:div w:id="1405488389">
              <w:marLeft w:val="0"/>
              <w:marRight w:val="0"/>
              <w:marTop w:val="0"/>
              <w:marBottom w:val="0"/>
              <w:divBdr>
                <w:top w:val="none" w:sz="0" w:space="0" w:color="auto"/>
                <w:left w:val="none" w:sz="0" w:space="0" w:color="auto"/>
                <w:bottom w:val="none" w:sz="0" w:space="0" w:color="auto"/>
                <w:right w:val="none" w:sz="0" w:space="0" w:color="auto"/>
              </w:divBdr>
            </w:div>
            <w:div w:id="2106072673">
              <w:marLeft w:val="0"/>
              <w:marRight w:val="0"/>
              <w:marTop w:val="0"/>
              <w:marBottom w:val="0"/>
              <w:divBdr>
                <w:top w:val="none" w:sz="0" w:space="0" w:color="auto"/>
                <w:left w:val="none" w:sz="0" w:space="0" w:color="auto"/>
                <w:bottom w:val="none" w:sz="0" w:space="0" w:color="auto"/>
                <w:right w:val="none" w:sz="0" w:space="0" w:color="auto"/>
              </w:divBdr>
            </w:div>
            <w:div w:id="200364756">
              <w:marLeft w:val="0"/>
              <w:marRight w:val="0"/>
              <w:marTop w:val="0"/>
              <w:marBottom w:val="0"/>
              <w:divBdr>
                <w:top w:val="none" w:sz="0" w:space="0" w:color="auto"/>
                <w:left w:val="none" w:sz="0" w:space="0" w:color="auto"/>
                <w:bottom w:val="none" w:sz="0" w:space="0" w:color="auto"/>
                <w:right w:val="none" w:sz="0" w:space="0" w:color="auto"/>
              </w:divBdr>
            </w:div>
            <w:div w:id="571817363">
              <w:marLeft w:val="0"/>
              <w:marRight w:val="0"/>
              <w:marTop w:val="0"/>
              <w:marBottom w:val="0"/>
              <w:divBdr>
                <w:top w:val="none" w:sz="0" w:space="0" w:color="auto"/>
                <w:left w:val="none" w:sz="0" w:space="0" w:color="auto"/>
                <w:bottom w:val="none" w:sz="0" w:space="0" w:color="auto"/>
                <w:right w:val="none" w:sz="0" w:space="0" w:color="auto"/>
              </w:divBdr>
            </w:div>
            <w:div w:id="1412191471">
              <w:marLeft w:val="0"/>
              <w:marRight w:val="0"/>
              <w:marTop w:val="0"/>
              <w:marBottom w:val="0"/>
              <w:divBdr>
                <w:top w:val="none" w:sz="0" w:space="0" w:color="auto"/>
                <w:left w:val="none" w:sz="0" w:space="0" w:color="auto"/>
                <w:bottom w:val="none" w:sz="0" w:space="0" w:color="auto"/>
                <w:right w:val="none" w:sz="0" w:space="0" w:color="auto"/>
              </w:divBdr>
            </w:div>
            <w:div w:id="1777872054">
              <w:marLeft w:val="0"/>
              <w:marRight w:val="0"/>
              <w:marTop w:val="0"/>
              <w:marBottom w:val="0"/>
              <w:divBdr>
                <w:top w:val="none" w:sz="0" w:space="0" w:color="auto"/>
                <w:left w:val="none" w:sz="0" w:space="0" w:color="auto"/>
                <w:bottom w:val="none" w:sz="0" w:space="0" w:color="auto"/>
                <w:right w:val="none" w:sz="0" w:space="0" w:color="auto"/>
              </w:divBdr>
            </w:div>
            <w:div w:id="1609967751">
              <w:marLeft w:val="0"/>
              <w:marRight w:val="0"/>
              <w:marTop w:val="0"/>
              <w:marBottom w:val="0"/>
              <w:divBdr>
                <w:top w:val="none" w:sz="0" w:space="0" w:color="auto"/>
                <w:left w:val="none" w:sz="0" w:space="0" w:color="auto"/>
                <w:bottom w:val="none" w:sz="0" w:space="0" w:color="auto"/>
                <w:right w:val="none" w:sz="0" w:space="0" w:color="auto"/>
              </w:divBdr>
            </w:div>
            <w:div w:id="1576471607">
              <w:marLeft w:val="0"/>
              <w:marRight w:val="0"/>
              <w:marTop w:val="0"/>
              <w:marBottom w:val="0"/>
              <w:divBdr>
                <w:top w:val="none" w:sz="0" w:space="0" w:color="auto"/>
                <w:left w:val="none" w:sz="0" w:space="0" w:color="auto"/>
                <w:bottom w:val="none" w:sz="0" w:space="0" w:color="auto"/>
                <w:right w:val="none" w:sz="0" w:space="0" w:color="auto"/>
              </w:divBdr>
            </w:div>
            <w:div w:id="363019791">
              <w:marLeft w:val="0"/>
              <w:marRight w:val="0"/>
              <w:marTop w:val="0"/>
              <w:marBottom w:val="0"/>
              <w:divBdr>
                <w:top w:val="none" w:sz="0" w:space="0" w:color="auto"/>
                <w:left w:val="none" w:sz="0" w:space="0" w:color="auto"/>
                <w:bottom w:val="none" w:sz="0" w:space="0" w:color="auto"/>
                <w:right w:val="none" w:sz="0" w:space="0" w:color="auto"/>
              </w:divBdr>
            </w:div>
            <w:div w:id="1298334203">
              <w:marLeft w:val="0"/>
              <w:marRight w:val="0"/>
              <w:marTop w:val="0"/>
              <w:marBottom w:val="0"/>
              <w:divBdr>
                <w:top w:val="none" w:sz="0" w:space="0" w:color="auto"/>
                <w:left w:val="none" w:sz="0" w:space="0" w:color="auto"/>
                <w:bottom w:val="none" w:sz="0" w:space="0" w:color="auto"/>
                <w:right w:val="none" w:sz="0" w:space="0" w:color="auto"/>
              </w:divBdr>
            </w:div>
            <w:div w:id="85811369">
              <w:marLeft w:val="0"/>
              <w:marRight w:val="0"/>
              <w:marTop w:val="0"/>
              <w:marBottom w:val="0"/>
              <w:divBdr>
                <w:top w:val="none" w:sz="0" w:space="0" w:color="auto"/>
                <w:left w:val="none" w:sz="0" w:space="0" w:color="auto"/>
                <w:bottom w:val="none" w:sz="0" w:space="0" w:color="auto"/>
                <w:right w:val="none" w:sz="0" w:space="0" w:color="auto"/>
              </w:divBdr>
            </w:div>
            <w:div w:id="1336956419">
              <w:marLeft w:val="0"/>
              <w:marRight w:val="0"/>
              <w:marTop w:val="0"/>
              <w:marBottom w:val="0"/>
              <w:divBdr>
                <w:top w:val="none" w:sz="0" w:space="0" w:color="auto"/>
                <w:left w:val="none" w:sz="0" w:space="0" w:color="auto"/>
                <w:bottom w:val="none" w:sz="0" w:space="0" w:color="auto"/>
                <w:right w:val="none" w:sz="0" w:space="0" w:color="auto"/>
              </w:divBdr>
            </w:div>
            <w:div w:id="1574192785">
              <w:marLeft w:val="0"/>
              <w:marRight w:val="0"/>
              <w:marTop w:val="0"/>
              <w:marBottom w:val="0"/>
              <w:divBdr>
                <w:top w:val="none" w:sz="0" w:space="0" w:color="auto"/>
                <w:left w:val="none" w:sz="0" w:space="0" w:color="auto"/>
                <w:bottom w:val="none" w:sz="0" w:space="0" w:color="auto"/>
                <w:right w:val="none" w:sz="0" w:space="0" w:color="auto"/>
              </w:divBdr>
            </w:div>
            <w:div w:id="1203055335">
              <w:marLeft w:val="0"/>
              <w:marRight w:val="0"/>
              <w:marTop w:val="0"/>
              <w:marBottom w:val="0"/>
              <w:divBdr>
                <w:top w:val="none" w:sz="0" w:space="0" w:color="auto"/>
                <w:left w:val="none" w:sz="0" w:space="0" w:color="auto"/>
                <w:bottom w:val="none" w:sz="0" w:space="0" w:color="auto"/>
                <w:right w:val="none" w:sz="0" w:space="0" w:color="auto"/>
              </w:divBdr>
            </w:div>
            <w:div w:id="2082024086">
              <w:marLeft w:val="0"/>
              <w:marRight w:val="0"/>
              <w:marTop w:val="0"/>
              <w:marBottom w:val="0"/>
              <w:divBdr>
                <w:top w:val="none" w:sz="0" w:space="0" w:color="auto"/>
                <w:left w:val="none" w:sz="0" w:space="0" w:color="auto"/>
                <w:bottom w:val="none" w:sz="0" w:space="0" w:color="auto"/>
                <w:right w:val="none" w:sz="0" w:space="0" w:color="auto"/>
              </w:divBdr>
            </w:div>
            <w:div w:id="1047490437">
              <w:marLeft w:val="0"/>
              <w:marRight w:val="0"/>
              <w:marTop w:val="0"/>
              <w:marBottom w:val="0"/>
              <w:divBdr>
                <w:top w:val="none" w:sz="0" w:space="0" w:color="auto"/>
                <w:left w:val="none" w:sz="0" w:space="0" w:color="auto"/>
                <w:bottom w:val="none" w:sz="0" w:space="0" w:color="auto"/>
                <w:right w:val="none" w:sz="0" w:space="0" w:color="auto"/>
              </w:divBdr>
            </w:div>
            <w:div w:id="1919435285">
              <w:marLeft w:val="0"/>
              <w:marRight w:val="0"/>
              <w:marTop w:val="0"/>
              <w:marBottom w:val="0"/>
              <w:divBdr>
                <w:top w:val="none" w:sz="0" w:space="0" w:color="auto"/>
                <w:left w:val="none" w:sz="0" w:space="0" w:color="auto"/>
                <w:bottom w:val="none" w:sz="0" w:space="0" w:color="auto"/>
                <w:right w:val="none" w:sz="0" w:space="0" w:color="auto"/>
              </w:divBdr>
            </w:div>
            <w:div w:id="843976657">
              <w:marLeft w:val="0"/>
              <w:marRight w:val="0"/>
              <w:marTop w:val="0"/>
              <w:marBottom w:val="0"/>
              <w:divBdr>
                <w:top w:val="none" w:sz="0" w:space="0" w:color="auto"/>
                <w:left w:val="none" w:sz="0" w:space="0" w:color="auto"/>
                <w:bottom w:val="none" w:sz="0" w:space="0" w:color="auto"/>
                <w:right w:val="none" w:sz="0" w:space="0" w:color="auto"/>
              </w:divBdr>
            </w:div>
            <w:div w:id="1582984396">
              <w:marLeft w:val="0"/>
              <w:marRight w:val="0"/>
              <w:marTop w:val="0"/>
              <w:marBottom w:val="0"/>
              <w:divBdr>
                <w:top w:val="none" w:sz="0" w:space="0" w:color="auto"/>
                <w:left w:val="none" w:sz="0" w:space="0" w:color="auto"/>
                <w:bottom w:val="none" w:sz="0" w:space="0" w:color="auto"/>
                <w:right w:val="none" w:sz="0" w:space="0" w:color="auto"/>
              </w:divBdr>
            </w:div>
            <w:div w:id="1931615720">
              <w:marLeft w:val="0"/>
              <w:marRight w:val="0"/>
              <w:marTop w:val="0"/>
              <w:marBottom w:val="0"/>
              <w:divBdr>
                <w:top w:val="none" w:sz="0" w:space="0" w:color="auto"/>
                <w:left w:val="none" w:sz="0" w:space="0" w:color="auto"/>
                <w:bottom w:val="none" w:sz="0" w:space="0" w:color="auto"/>
                <w:right w:val="none" w:sz="0" w:space="0" w:color="auto"/>
              </w:divBdr>
            </w:div>
            <w:div w:id="1782408673">
              <w:marLeft w:val="0"/>
              <w:marRight w:val="0"/>
              <w:marTop w:val="0"/>
              <w:marBottom w:val="0"/>
              <w:divBdr>
                <w:top w:val="none" w:sz="0" w:space="0" w:color="auto"/>
                <w:left w:val="none" w:sz="0" w:space="0" w:color="auto"/>
                <w:bottom w:val="none" w:sz="0" w:space="0" w:color="auto"/>
                <w:right w:val="none" w:sz="0" w:space="0" w:color="auto"/>
              </w:divBdr>
            </w:div>
            <w:div w:id="177739770">
              <w:marLeft w:val="0"/>
              <w:marRight w:val="0"/>
              <w:marTop w:val="0"/>
              <w:marBottom w:val="0"/>
              <w:divBdr>
                <w:top w:val="none" w:sz="0" w:space="0" w:color="auto"/>
                <w:left w:val="none" w:sz="0" w:space="0" w:color="auto"/>
                <w:bottom w:val="none" w:sz="0" w:space="0" w:color="auto"/>
                <w:right w:val="none" w:sz="0" w:space="0" w:color="auto"/>
              </w:divBdr>
            </w:div>
            <w:div w:id="1371148387">
              <w:marLeft w:val="0"/>
              <w:marRight w:val="0"/>
              <w:marTop w:val="0"/>
              <w:marBottom w:val="0"/>
              <w:divBdr>
                <w:top w:val="none" w:sz="0" w:space="0" w:color="auto"/>
                <w:left w:val="none" w:sz="0" w:space="0" w:color="auto"/>
                <w:bottom w:val="none" w:sz="0" w:space="0" w:color="auto"/>
                <w:right w:val="none" w:sz="0" w:space="0" w:color="auto"/>
              </w:divBdr>
            </w:div>
            <w:div w:id="910701191">
              <w:marLeft w:val="0"/>
              <w:marRight w:val="0"/>
              <w:marTop w:val="0"/>
              <w:marBottom w:val="0"/>
              <w:divBdr>
                <w:top w:val="none" w:sz="0" w:space="0" w:color="auto"/>
                <w:left w:val="none" w:sz="0" w:space="0" w:color="auto"/>
                <w:bottom w:val="none" w:sz="0" w:space="0" w:color="auto"/>
                <w:right w:val="none" w:sz="0" w:space="0" w:color="auto"/>
              </w:divBdr>
            </w:div>
            <w:div w:id="174659716">
              <w:marLeft w:val="0"/>
              <w:marRight w:val="0"/>
              <w:marTop w:val="0"/>
              <w:marBottom w:val="0"/>
              <w:divBdr>
                <w:top w:val="none" w:sz="0" w:space="0" w:color="auto"/>
                <w:left w:val="none" w:sz="0" w:space="0" w:color="auto"/>
                <w:bottom w:val="none" w:sz="0" w:space="0" w:color="auto"/>
                <w:right w:val="none" w:sz="0" w:space="0" w:color="auto"/>
              </w:divBdr>
            </w:div>
            <w:div w:id="34819521">
              <w:marLeft w:val="0"/>
              <w:marRight w:val="0"/>
              <w:marTop w:val="0"/>
              <w:marBottom w:val="0"/>
              <w:divBdr>
                <w:top w:val="none" w:sz="0" w:space="0" w:color="auto"/>
                <w:left w:val="none" w:sz="0" w:space="0" w:color="auto"/>
                <w:bottom w:val="none" w:sz="0" w:space="0" w:color="auto"/>
                <w:right w:val="none" w:sz="0" w:space="0" w:color="auto"/>
              </w:divBdr>
            </w:div>
            <w:div w:id="1979145696">
              <w:marLeft w:val="0"/>
              <w:marRight w:val="0"/>
              <w:marTop w:val="0"/>
              <w:marBottom w:val="0"/>
              <w:divBdr>
                <w:top w:val="none" w:sz="0" w:space="0" w:color="auto"/>
                <w:left w:val="none" w:sz="0" w:space="0" w:color="auto"/>
                <w:bottom w:val="none" w:sz="0" w:space="0" w:color="auto"/>
                <w:right w:val="none" w:sz="0" w:space="0" w:color="auto"/>
              </w:divBdr>
            </w:div>
            <w:div w:id="133300558">
              <w:marLeft w:val="0"/>
              <w:marRight w:val="0"/>
              <w:marTop w:val="0"/>
              <w:marBottom w:val="0"/>
              <w:divBdr>
                <w:top w:val="none" w:sz="0" w:space="0" w:color="auto"/>
                <w:left w:val="none" w:sz="0" w:space="0" w:color="auto"/>
                <w:bottom w:val="none" w:sz="0" w:space="0" w:color="auto"/>
                <w:right w:val="none" w:sz="0" w:space="0" w:color="auto"/>
              </w:divBdr>
            </w:div>
            <w:div w:id="271548389">
              <w:marLeft w:val="0"/>
              <w:marRight w:val="0"/>
              <w:marTop w:val="0"/>
              <w:marBottom w:val="0"/>
              <w:divBdr>
                <w:top w:val="none" w:sz="0" w:space="0" w:color="auto"/>
                <w:left w:val="none" w:sz="0" w:space="0" w:color="auto"/>
                <w:bottom w:val="none" w:sz="0" w:space="0" w:color="auto"/>
                <w:right w:val="none" w:sz="0" w:space="0" w:color="auto"/>
              </w:divBdr>
            </w:div>
            <w:div w:id="860817883">
              <w:marLeft w:val="0"/>
              <w:marRight w:val="0"/>
              <w:marTop w:val="0"/>
              <w:marBottom w:val="0"/>
              <w:divBdr>
                <w:top w:val="none" w:sz="0" w:space="0" w:color="auto"/>
                <w:left w:val="none" w:sz="0" w:space="0" w:color="auto"/>
                <w:bottom w:val="none" w:sz="0" w:space="0" w:color="auto"/>
                <w:right w:val="none" w:sz="0" w:space="0" w:color="auto"/>
              </w:divBdr>
            </w:div>
            <w:div w:id="376322441">
              <w:marLeft w:val="0"/>
              <w:marRight w:val="0"/>
              <w:marTop w:val="0"/>
              <w:marBottom w:val="0"/>
              <w:divBdr>
                <w:top w:val="none" w:sz="0" w:space="0" w:color="auto"/>
                <w:left w:val="none" w:sz="0" w:space="0" w:color="auto"/>
                <w:bottom w:val="none" w:sz="0" w:space="0" w:color="auto"/>
                <w:right w:val="none" w:sz="0" w:space="0" w:color="auto"/>
              </w:divBdr>
            </w:div>
            <w:div w:id="1679306317">
              <w:marLeft w:val="0"/>
              <w:marRight w:val="0"/>
              <w:marTop w:val="0"/>
              <w:marBottom w:val="0"/>
              <w:divBdr>
                <w:top w:val="none" w:sz="0" w:space="0" w:color="auto"/>
                <w:left w:val="none" w:sz="0" w:space="0" w:color="auto"/>
                <w:bottom w:val="none" w:sz="0" w:space="0" w:color="auto"/>
                <w:right w:val="none" w:sz="0" w:space="0" w:color="auto"/>
              </w:divBdr>
            </w:div>
            <w:div w:id="1158380939">
              <w:marLeft w:val="0"/>
              <w:marRight w:val="0"/>
              <w:marTop w:val="0"/>
              <w:marBottom w:val="0"/>
              <w:divBdr>
                <w:top w:val="none" w:sz="0" w:space="0" w:color="auto"/>
                <w:left w:val="none" w:sz="0" w:space="0" w:color="auto"/>
                <w:bottom w:val="none" w:sz="0" w:space="0" w:color="auto"/>
                <w:right w:val="none" w:sz="0" w:space="0" w:color="auto"/>
              </w:divBdr>
            </w:div>
            <w:div w:id="1618482503">
              <w:marLeft w:val="0"/>
              <w:marRight w:val="0"/>
              <w:marTop w:val="0"/>
              <w:marBottom w:val="0"/>
              <w:divBdr>
                <w:top w:val="none" w:sz="0" w:space="0" w:color="auto"/>
                <w:left w:val="none" w:sz="0" w:space="0" w:color="auto"/>
                <w:bottom w:val="none" w:sz="0" w:space="0" w:color="auto"/>
                <w:right w:val="none" w:sz="0" w:space="0" w:color="auto"/>
              </w:divBdr>
            </w:div>
            <w:div w:id="1634826347">
              <w:marLeft w:val="0"/>
              <w:marRight w:val="0"/>
              <w:marTop w:val="0"/>
              <w:marBottom w:val="0"/>
              <w:divBdr>
                <w:top w:val="none" w:sz="0" w:space="0" w:color="auto"/>
                <w:left w:val="none" w:sz="0" w:space="0" w:color="auto"/>
                <w:bottom w:val="none" w:sz="0" w:space="0" w:color="auto"/>
                <w:right w:val="none" w:sz="0" w:space="0" w:color="auto"/>
              </w:divBdr>
            </w:div>
            <w:div w:id="1061320204">
              <w:marLeft w:val="0"/>
              <w:marRight w:val="0"/>
              <w:marTop w:val="0"/>
              <w:marBottom w:val="0"/>
              <w:divBdr>
                <w:top w:val="none" w:sz="0" w:space="0" w:color="auto"/>
                <w:left w:val="none" w:sz="0" w:space="0" w:color="auto"/>
                <w:bottom w:val="none" w:sz="0" w:space="0" w:color="auto"/>
                <w:right w:val="none" w:sz="0" w:space="0" w:color="auto"/>
              </w:divBdr>
            </w:div>
            <w:div w:id="1220556860">
              <w:marLeft w:val="0"/>
              <w:marRight w:val="0"/>
              <w:marTop w:val="0"/>
              <w:marBottom w:val="0"/>
              <w:divBdr>
                <w:top w:val="none" w:sz="0" w:space="0" w:color="auto"/>
                <w:left w:val="none" w:sz="0" w:space="0" w:color="auto"/>
                <w:bottom w:val="none" w:sz="0" w:space="0" w:color="auto"/>
                <w:right w:val="none" w:sz="0" w:space="0" w:color="auto"/>
              </w:divBdr>
            </w:div>
            <w:div w:id="1814979709">
              <w:marLeft w:val="0"/>
              <w:marRight w:val="0"/>
              <w:marTop w:val="0"/>
              <w:marBottom w:val="0"/>
              <w:divBdr>
                <w:top w:val="none" w:sz="0" w:space="0" w:color="auto"/>
                <w:left w:val="none" w:sz="0" w:space="0" w:color="auto"/>
                <w:bottom w:val="none" w:sz="0" w:space="0" w:color="auto"/>
                <w:right w:val="none" w:sz="0" w:space="0" w:color="auto"/>
              </w:divBdr>
            </w:div>
            <w:div w:id="693001716">
              <w:marLeft w:val="0"/>
              <w:marRight w:val="0"/>
              <w:marTop w:val="0"/>
              <w:marBottom w:val="0"/>
              <w:divBdr>
                <w:top w:val="none" w:sz="0" w:space="0" w:color="auto"/>
                <w:left w:val="none" w:sz="0" w:space="0" w:color="auto"/>
                <w:bottom w:val="none" w:sz="0" w:space="0" w:color="auto"/>
                <w:right w:val="none" w:sz="0" w:space="0" w:color="auto"/>
              </w:divBdr>
            </w:div>
            <w:div w:id="265503002">
              <w:marLeft w:val="0"/>
              <w:marRight w:val="0"/>
              <w:marTop w:val="0"/>
              <w:marBottom w:val="0"/>
              <w:divBdr>
                <w:top w:val="none" w:sz="0" w:space="0" w:color="auto"/>
                <w:left w:val="none" w:sz="0" w:space="0" w:color="auto"/>
                <w:bottom w:val="none" w:sz="0" w:space="0" w:color="auto"/>
                <w:right w:val="none" w:sz="0" w:space="0" w:color="auto"/>
              </w:divBdr>
            </w:div>
            <w:div w:id="450831978">
              <w:marLeft w:val="0"/>
              <w:marRight w:val="0"/>
              <w:marTop w:val="0"/>
              <w:marBottom w:val="0"/>
              <w:divBdr>
                <w:top w:val="none" w:sz="0" w:space="0" w:color="auto"/>
                <w:left w:val="none" w:sz="0" w:space="0" w:color="auto"/>
                <w:bottom w:val="none" w:sz="0" w:space="0" w:color="auto"/>
                <w:right w:val="none" w:sz="0" w:space="0" w:color="auto"/>
              </w:divBdr>
            </w:div>
            <w:div w:id="1361781481">
              <w:marLeft w:val="0"/>
              <w:marRight w:val="0"/>
              <w:marTop w:val="0"/>
              <w:marBottom w:val="0"/>
              <w:divBdr>
                <w:top w:val="none" w:sz="0" w:space="0" w:color="auto"/>
                <w:left w:val="none" w:sz="0" w:space="0" w:color="auto"/>
                <w:bottom w:val="none" w:sz="0" w:space="0" w:color="auto"/>
                <w:right w:val="none" w:sz="0" w:space="0" w:color="auto"/>
              </w:divBdr>
            </w:div>
            <w:div w:id="1430615208">
              <w:marLeft w:val="0"/>
              <w:marRight w:val="0"/>
              <w:marTop w:val="0"/>
              <w:marBottom w:val="0"/>
              <w:divBdr>
                <w:top w:val="none" w:sz="0" w:space="0" w:color="auto"/>
                <w:left w:val="none" w:sz="0" w:space="0" w:color="auto"/>
                <w:bottom w:val="none" w:sz="0" w:space="0" w:color="auto"/>
                <w:right w:val="none" w:sz="0" w:space="0" w:color="auto"/>
              </w:divBdr>
            </w:div>
            <w:div w:id="1836065866">
              <w:marLeft w:val="0"/>
              <w:marRight w:val="0"/>
              <w:marTop w:val="0"/>
              <w:marBottom w:val="0"/>
              <w:divBdr>
                <w:top w:val="none" w:sz="0" w:space="0" w:color="auto"/>
                <w:left w:val="none" w:sz="0" w:space="0" w:color="auto"/>
                <w:bottom w:val="none" w:sz="0" w:space="0" w:color="auto"/>
                <w:right w:val="none" w:sz="0" w:space="0" w:color="auto"/>
              </w:divBdr>
            </w:div>
            <w:div w:id="1117522742">
              <w:marLeft w:val="0"/>
              <w:marRight w:val="0"/>
              <w:marTop w:val="0"/>
              <w:marBottom w:val="0"/>
              <w:divBdr>
                <w:top w:val="none" w:sz="0" w:space="0" w:color="auto"/>
                <w:left w:val="none" w:sz="0" w:space="0" w:color="auto"/>
                <w:bottom w:val="none" w:sz="0" w:space="0" w:color="auto"/>
                <w:right w:val="none" w:sz="0" w:space="0" w:color="auto"/>
              </w:divBdr>
            </w:div>
            <w:div w:id="491021882">
              <w:marLeft w:val="0"/>
              <w:marRight w:val="0"/>
              <w:marTop w:val="0"/>
              <w:marBottom w:val="0"/>
              <w:divBdr>
                <w:top w:val="none" w:sz="0" w:space="0" w:color="auto"/>
                <w:left w:val="none" w:sz="0" w:space="0" w:color="auto"/>
                <w:bottom w:val="none" w:sz="0" w:space="0" w:color="auto"/>
                <w:right w:val="none" w:sz="0" w:space="0" w:color="auto"/>
              </w:divBdr>
            </w:div>
            <w:div w:id="1801655901">
              <w:marLeft w:val="0"/>
              <w:marRight w:val="0"/>
              <w:marTop w:val="0"/>
              <w:marBottom w:val="0"/>
              <w:divBdr>
                <w:top w:val="none" w:sz="0" w:space="0" w:color="auto"/>
                <w:left w:val="none" w:sz="0" w:space="0" w:color="auto"/>
                <w:bottom w:val="none" w:sz="0" w:space="0" w:color="auto"/>
                <w:right w:val="none" w:sz="0" w:space="0" w:color="auto"/>
              </w:divBdr>
            </w:div>
            <w:div w:id="179509233">
              <w:marLeft w:val="0"/>
              <w:marRight w:val="0"/>
              <w:marTop w:val="0"/>
              <w:marBottom w:val="0"/>
              <w:divBdr>
                <w:top w:val="none" w:sz="0" w:space="0" w:color="auto"/>
                <w:left w:val="none" w:sz="0" w:space="0" w:color="auto"/>
                <w:bottom w:val="none" w:sz="0" w:space="0" w:color="auto"/>
                <w:right w:val="none" w:sz="0" w:space="0" w:color="auto"/>
              </w:divBdr>
            </w:div>
            <w:div w:id="302663276">
              <w:marLeft w:val="0"/>
              <w:marRight w:val="0"/>
              <w:marTop w:val="0"/>
              <w:marBottom w:val="0"/>
              <w:divBdr>
                <w:top w:val="none" w:sz="0" w:space="0" w:color="auto"/>
                <w:left w:val="none" w:sz="0" w:space="0" w:color="auto"/>
                <w:bottom w:val="none" w:sz="0" w:space="0" w:color="auto"/>
                <w:right w:val="none" w:sz="0" w:space="0" w:color="auto"/>
              </w:divBdr>
            </w:div>
            <w:div w:id="1100684891">
              <w:marLeft w:val="0"/>
              <w:marRight w:val="0"/>
              <w:marTop w:val="0"/>
              <w:marBottom w:val="0"/>
              <w:divBdr>
                <w:top w:val="none" w:sz="0" w:space="0" w:color="auto"/>
                <w:left w:val="none" w:sz="0" w:space="0" w:color="auto"/>
                <w:bottom w:val="none" w:sz="0" w:space="0" w:color="auto"/>
                <w:right w:val="none" w:sz="0" w:space="0" w:color="auto"/>
              </w:divBdr>
            </w:div>
            <w:div w:id="546993601">
              <w:marLeft w:val="0"/>
              <w:marRight w:val="0"/>
              <w:marTop w:val="0"/>
              <w:marBottom w:val="0"/>
              <w:divBdr>
                <w:top w:val="none" w:sz="0" w:space="0" w:color="auto"/>
                <w:left w:val="none" w:sz="0" w:space="0" w:color="auto"/>
                <w:bottom w:val="none" w:sz="0" w:space="0" w:color="auto"/>
                <w:right w:val="none" w:sz="0" w:space="0" w:color="auto"/>
              </w:divBdr>
            </w:div>
            <w:div w:id="177433825">
              <w:marLeft w:val="0"/>
              <w:marRight w:val="0"/>
              <w:marTop w:val="0"/>
              <w:marBottom w:val="0"/>
              <w:divBdr>
                <w:top w:val="none" w:sz="0" w:space="0" w:color="auto"/>
                <w:left w:val="none" w:sz="0" w:space="0" w:color="auto"/>
                <w:bottom w:val="none" w:sz="0" w:space="0" w:color="auto"/>
                <w:right w:val="none" w:sz="0" w:space="0" w:color="auto"/>
              </w:divBdr>
            </w:div>
            <w:div w:id="154928547">
              <w:marLeft w:val="0"/>
              <w:marRight w:val="0"/>
              <w:marTop w:val="0"/>
              <w:marBottom w:val="0"/>
              <w:divBdr>
                <w:top w:val="none" w:sz="0" w:space="0" w:color="auto"/>
                <w:left w:val="none" w:sz="0" w:space="0" w:color="auto"/>
                <w:bottom w:val="none" w:sz="0" w:space="0" w:color="auto"/>
                <w:right w:val="none" w:sz="0" w:space="0" w:color="auto"/>
              </w:divBdr>
            </w:div>
            <w:div w:id="1055930182">
              <w:marLeft w:val="0"/>
              <w:marRight w:val="0"/>
              <w:marTop w:val="0"/>
              <w:marBottom w:val="0"/>
              <w:divBdr>
                <w:top w:val="none" w:sz="0" w:space="0" w:color="auto"/>
                <w:left w:val="none" w:sz="0" w:space="0" w:color="auto"/>
                <w:bottom w:val="none" w:sz="0" w:space="0" w:color="auto"/>
                <w:right w:val="none" w:sz="0" w:space="0" w:color="auto"/>
              </w:divBdr>
            </w:div>
            <w:div w:id="359009909">
              <w:marLeft w:val="0"/>
              <w:marRight w:val="0"/>
              <w:marTop w:val="0"/>
              <w:marBottom w:val="0"/>
              <w:divBdr>
                <w:top w:val="none" w:sz="0" w:space="0" w:color="auto"/>
                <w:left w:val="none" w:sz="0" w:space="0" w:color="auto"/>
                <w:bottom w:val="none" w:sz="0" w:space="0" w:color="auto"/>
                <w:right w:val="none" w:sz="0" w:space="0" w:color="auto"/>
              </w:divBdr>
            </w:div>
            <w:div w:id="1032148212">
              <w:marLeft w:val="0"/>
              <w:marRight w:val="0"/>
              <w:marTop w:val="0"/>
              <w:marBottom w:val="0"/>
              <w:divBdr>
                <w:top w:val="none" w:sz="0" w:space="0" w:color="auto"/>
                <w:left w:val="none" w:sz="0" w:space="0" w:color="auto"/>
                <w:bottom w:val="none" w:sz="0" w:space="0" w:color="auto"/>
                <w:right w:val="none" w:sz="0" w:space="0" w:color="auto"/>
              </w:divBdr>
            </w:div>
            <w:div w:id="990913826">
              <w:marLeft w:val="0"/>
              <w:marRight w:val="0"/>
              <w:marTop w:val="0"/>
              <w:marBottom w:val="0"/>
              <w:divBdr>
                <w:top w:val="none" w:sz="0" w:space="0" w:color="auto"/>
                <w:left w:val="none" w:sz="0" w:space="0" w:color="auto"/>
                <w:bottom w:val="none" w:sz="0" w:space="0" w:color="auto"/>
                <w:right w:val="none" w:sz="0" w:space="0" w:color="auto"/>
              </w:divBdr>
            </w:div>
            <w:div w:id="429815884">
              <w:marLeft w:val="0"/>
              <w:marRight w:val="0"/>
              <w:marTop w:val="0"/>
              <w:marBottom w:val="0"/>
              <w:divBdr>
                <w:top w:val="none" w:sz="0" w:space="0" w:color="auto"/>
                <w:left w:val="none" w:sz="0" w:space="0" w:color="auto"/>
                <w:bottom w:val="none" w:sz="0" w:space="0" w:color="auto"/>
                <w:right w:val="none" w:sz="0" w:space="0" w:color="auto"/>
              </w:divBdr>
            </w:div>
            <w:div w:id="703868072">
              <w:marLeft w:val="0"/>
              <w:marRight w:val="0"/>
              <w:marTop w:val="0"/>
              <w:marBottom w:val="0"/>
              <w:divBdr>
                <w:top w:val="none" w:sz="0" w:space="0" w:color="auto"/>
                <w:left w:val="none" w:sz="0" w:space="0" w:color="auto"/>
                <w:bottom w:val="none" w:sz="0" w:space="0" w:color="auto"/>
                <w:right w:val="none" w:sz="0" w:space="0" w:color="auto"/>
              </w:divBdr>
            </w:div>
            <w:div w:id="1167205849">
              <w:marLeft w:val="0"/>
              <w:marRight w:val="0"/>
              <w:marTop w:val="0"/>
              <w:marBottom w:val="0"/>
              <w:divBdr>
                <w:top w:val="none" w:sz="0" w:space="0" w:color="auto"/>
                <w:left w:val="none" w:sz="0" w:space="0" w:color="auto"/>
                <w:bottom w:val="none" w:sz="0" w:space="0" w:color="auto"/>
                <w:right w:val="none" w:sz="0" w:space="0" w:color="auto"/>
              </w:divBdr>
            </w:div>
            <w:div w:id="295988652">
              <w:marLeft w:val="0"/>
              <w:marRight w:val="0"/>
              <w:marTop w:val="0"/>
              <w:marBottom w:val="0"/>
              <w:divBdr>
                <w:top w:val="none" w:sz="0" w:space="0" w:color="auto"/>
                <w:left w:val="none" w:sz="0" w:space="0" w:color="auto"/>
                <w:bottom w:val="none" w:sz="0" w:space="0" w:color="auto"/>
                <w:right w:val="none" w:sz="0" w:space="0" w:color="auto"/>
              </w:divBdr>
            </w:div>
            <w:div w:id="444350695">
              <w:marLeft w:val="0"/>
              <w:marRight w:val="0"/>
              <w:marTop w:val="0"/>
              <w:marBottom w:val="0"/>
              <w:divBdr>
                <w:top w:val="none" w:sz="0" w:space="0" w:color="auto"/>
                <w:left w:val="none" w:sz="0" w:space="0" w:color="auto"/>
                <w:bottom w:val="none" w:sz="0" w:space="0" w:color="auto"/>
                <w:right w:val="none" w:sz="0" w:space="0" w:color="auto"/>
              </w:divBdr>
            </w:div>
            <w:div w:id="1988850888">
              <w:marLeft w:val="0"/>
              <w:marRight w:val="0"/>
              <w:marTop w:val="0"/>
              <w:marBottom w:val="0"/>
              <w:divBdr>
                <w:top w:val="none" w:sz="0" w:space="0" w:color="auto"/>
                <w:left w:val="none" w:sz="0" w:space="0" w:color="auto"/>
                <w:bottom w:val="none" w:sz="0" w:space="0" w:color="auto"/>
                <w:right w:val="none" w:sz="0" w:space="0" w:color="auto"/>
              </w:divBdr>
            </w:div>
            <w:div w:id="1459496220">
              <w:marLeft w:val="0"/>
              <w:marRight w:val="0"/>
              <w:marTop w:val="0"/>
              <w:marBottom w:val="0"/>
              <w:divBdr>
                <w:top w:val="none" w:sz="0" w:space="0" w:color="auto"/>
                <w:left w:val="none" w:sz="0" w:space="0" w:color="auto"/>
                <w:bottom w:val="none" w:sz="0" w:space="0" w:color="auto"/>
                <w:right w:val="none" w:sz="0" w:space="0" w:color="auto"/>
              </w:divBdr>
            </w:div>
            <w:div w:id="1157693549">
              <w:marLeft w:val="0"/>
              <w:marRight w:val="0"/>
              <w:marTop w:val="0"/>
              <w:marBottom w:val="0"/>
              <w:divBdr>
                <w:top w:val="none" w:sz="0" w:space="0" w:color="auto"/>
                <w:left w:val="none" w:sz="0" w:space="0" w:color="auto"/>
                <w:bottom w:val="none" w:sz="0" w:space="0" w:color="auto"/>
                <w:right w:val="none" w:sz="0" w:space="0" w:color="auto"/>
              </w:divBdr>
            </w:div>
            <w:div w:id="1304232186">
              <w:marLeft w:val="0"/>
              <w:marRight w:val="0"/>
              <w:marTop w:val="0"/>
              <w:marBottom w:val="0"/>
              <w:divBdr>
                <w:top w:val="none" w:sz="0" w:space="0" w:color="auto"/>
                <w:left w:val="none" w:sz="0" w:space="0" w:color="auto"/>
                <w:bottom w:val="none" w:sz="0" w:space="0" w:color="auto"/>
                <w:right w:val="none" w:sz="0" w:space="0" w:color="auto"/>
              </w:divBdr>
            </w:div>
            <w:div w:id="1981568011">
              <w:marLeft w:val="0"/>
              <w:marRight w:val="0"/>
              <w:marTop w:val="0"/>
              <w:marBottom w:val="0"/>
              <w:divBdr>
                <w:top w:val="none" w:sz="0" w:space="0" w:color="auto"/>
                <w:left w:val="none" w:sz="0" w:space="0" w:color="auto"/>
                <w:bottom w:val="none" w:sz="0" w:space="0" w:color="auto"/>
                <w:right w:val="none" w:sz="0" w:space="0" w:color="auto"/>
              </w:divBdr>
            </w:div>
            <w:div w:id="949311529">
              <w:marLeft w:val="0"/>
              <w:marRight w:val="0"/>
              <w:marTop w:val="0"/>
              <w:marBottom w:val="0"/>
              <w:divBdr>
                <w:top w:val="none" w:sz="0" w:space="0" w:color="auto"/>
                <w:left w:val="none" w:sz="0" w:space="0" w:color="auto"/>
                <w:bottom w:val="none" w:sz="0" w:space="0" w:color="auto"/>
                <w:right w:val="none" w:sz="0" w:space="0" w:color="auto"/>
              </w:divBdr>
            </w:div>
            <w:div w:id="1099444884">
              <w:marLeft w:val="0"/>
              <w:marRight w:val="0"/>
              <w:marTop w:val="0"/>
              <w:marBottom w:val="0"/>
              <w:divBdr>
                <w:top w:val="none" w:sz="0" w:space="0" w:color="auto"/>
                <w:left w:val="none" w:sz="0" w:space="0" w:color="auto"/>
                <w:bottom w:val="none" w:sz="0" w:space="0" w:color="auto"/>
                <w:right w:val="none" w:sz="0" w:space="0" w:color="auto"/>
              </w:divBdr>
            </w:div>
            <w:div w:id="29915122">
              <w:marLeft w:val="0"/>
              <w:marRight w:val="0"/>
              <w:marTop w:val="0"/>
              <w:marBottom w:val="0"/>
              <w:divBdr>
                <w:top w:val="none" w:sz="0" w:space="0" w:color="auto"/>
                <w:left w:val="none" w:sz="0" w:space="0" w:color="auto"/>
                <w:bottom w:val="none" w:sz="0" w:space="0" w:color="auto"/>
                <w:right w:val="none" w:sz="0" w:space="0" w:color="auto"/>
              </w:divBdr>
            </w:div>
            <w:div w:id="595943070">
              <w:marLeft w:val="0"/>
              <w:marRight w:val="0"/>
              <w:marTop w:val="0"/>
              <w:marBottom w:val="0"/>
              <w:divBdr>
                <w:top w:val="none" w:sz="0" w:space="0" w:color="auto"/>
                <w:left w:val="none" w:sz="0" w:space="0" w:color="auto"/>
                <w:bottom w:val="none" w:sz="0" w:space="0" w:color="auto"/>
                <w:right w:val="none" w:sz="0" w:space="0" w:color="auto"/>
              </w:divBdr>
            </w:div>
            <w:div w:id="64112840">
              <w:marLeft w:val="0"/>
              <w:marRight w:val="0"/>
              <w:marTop w:val="0"/>
              <w:marBottom w:val="0"/>
              <w:divBdr>
                <w:top w:val="none" w:sz="0" w:space="0" w:color="auto"/>
                <w:left w:val="none" w:sz="0" w:space="0" w:color="auto"/>
                <w:bottom w:val="none" w:sz="0" w:space="0" w:color="auto"/>
                <w:right w:val="none" w:sz="0" w:space="0" w:color="auto"/>
              </w:divBdr>
            </w:div>
            <w:div w:id="1129081929">
              <w:marLeft w:val="0"/>
              <w:marRight w:val="0"/>
              <w:marTop w:val="0"/>
              <w:marBottom w:val="0"/>
              <w:divBdr>
                <w:top w:val="none" w:sz="0" w:space="0" w:color="auto"/>
                <w:left w:val="none" w:sz="0" w:space="0" w:color="auto"/>
                <w:bottom w:val="none" w:sz="0" w:space="0" w:color="auto"/>
                <w:right w:val="none" w:sz="0" w:space="0" w:color="auto"/>
              </w:divBdr>
            </w:div>
            <w:div w:id="1593931764">
              <w:marLeft w:val="0"/>
              <w:marRight w:val="0"/>
              <w:marTop w:val="0"/>
              <w:marBottom w:val="0"/>
              <w:divBdr>
                <w:top w:val="none" w:sz="0" w:space="0" w:color="auto"/>
                <w:left w:val="none" w:sz="0" w:space="0" w:color="auto"/>
                <w:bottom w:val="none" w:sz="0" w:space="0" w:color="auto"/>
                <w:right w:val="none" w:sz="0" w:space="0" w:color="auto"/>
              </w:divBdr>
            </w:div>
          </w:divsChild>
        </w:div>
        <w:div w:id="223611339">
          <w:marLeft w:val="0"/>
          <w:marRight w:val="0"/>
          <w:marTop w:val="0"/>
          <w:marBottom w:val="0"/>
          <w:divBdr>
            <w:top w:val="none" w:sz="0" w:space="0" w:color="auto"/>
            <w:left w:val="none" w:sz="0" w:space="0" w:color="auto"/>
            <w:bottom w:val="none" w:sz="0" w:space="0" w:color="auto"/>
            <w:right w:val="none" w:sz="0" w:space="0" w:color="auto"/>
          </w:divBdr>
        </w:div>
        <w:div w:id="875895106">
          <w:marLeft w:val="0"/>
          <w:marRight w:val="0"/>
          <w:marTop w:val="0"/>
          <w:marBottom w:val="0"/>
          <w:divBdr>
            <w:top w:val="none" w:sz="0" w:space="0" w:color="auto"/>
            <w:left w:val="none" w:sz="0" w:space="0" w:color="auto"/>
            <w:bottom w:val="none" w:sz="0" w:space="0" w:color="auto"/>
            <w:right w:val="none" w:sz="0" w:space="0" w:color="auto"/>
          </w:divBdr>
        </w:div>
        <w:div w:id="130754556">
          <w:marLeft w:val="0"/>
          <w:marRight w:val="0"/>
          <w:marTop w:val="0"/>
          <w:marBottom w:val="0"/>
          <w:divBdr>
            <w:top w:val="none" w:sz="0" w:space="0" w:color="auto"/>
            <w:left w:val="none" w:sz="0" w:space="0" w:color="auto"/>
            <w:bottom w:val="none" w:sz="0" w:space="0" w:color="auto"/>
            <w:right w:val="none" w:sz="0" w:space="0" w:color="auto"/>
          </w:divBdr>
        </w:div>
        <w:div w:id="36784962">
          <w:marLeft w:val="0"/>
          <w:marRight w:val="0"/>
          <w:marTop w:val="0"/>
          <w:marBottom w:val="0"/>
          <w:divBdr>
            <w:top w:val="none" w:sz="0" w:space="0" w:color="auto"/>
            <w:left w:val="none" w:sz="0" w:space="0" w:color="auto"/>
            <w:bottom w:val="none" w:sz="0" w:space="0" w:color="auto"/>
            <w:right w:val="none" w:sz="0" w:space="0" w:color="auto"/>
          </w:divBdr>
        </w:div>
        <w:div w:id="948586008">
          <w:marLeft w:val="0"/>
          <w:marRight w:val="0"/>
          <w:marTop w:val="0"/>
          <w:marBottom w:val="0"/>
          <w:divBdr>
            <w:top w:val="none" w:sz="0" w:space="0" w:color="auto"/>
            <w:left w:val="none" w:sz="0" w:space="0" w:color="auto"/>
            <w:bottom w:val="none" w:sz="0" w:space="0" w:color="auto"/>
            <w:right w:val="none" w:sz="0" w:space="0" w:color="auto"/>
          </w:divBdr>
        </w:div>
        <w:div w:id="528296248">
          <w:marLeft w:val="0"/>
          <w:marRight w:val="0"/>
          <w:marTop w:val="0"/>
          <w:marBottom w:val="0"/>
          <w:divBdr>
            <w:top w:val="none" w:sz="0" w:space="0" w:color="auto"/>
            <w:left w:val="none" w:sz="0" w:space="0" w:color="auto"/>
            <w:bottom w:val="none" w:sz="0" w:space="0" w:color="auto"/>
            <w:right w:val="none" w:sz="0" w:space="0" w:color="auto"/>
          </w:divBdr>
        </w:div>
        <w:div w:id="1449543332">
          <w:marLeft w:val="0"/>
          <w:marRight w:val="0"/>
          <w:marTop w:val="0"/>
          <w:marBottom w:val="0"/>
          <w:divBdr>
            <w:top w:val="none" w:sz="0" w:space="0" w:color="auto"/>
            <w:left w:val="none" w:sz="0" w:space="0" w:color="auto"/>
            <w:bottom w:val="none" w:sz="0" w:space="0" w:color="auto"/>
            <w:right w:val="none" w:sz="0" w:space="0" w:color="auto"/>
          </w:divBdr>
        </w:div>
        <w:div w:id="293877377">
          <w:marLeft w:val="0"/>
          <w:marRight w:val="0"/>
          <w:marTop w:val="0"/>
          <w:marBottom w:val="0"/>
          <w:divBdr>
            <w:top w:val="none" w:sz="0" w:space="0" w:color="auto"/>
            <w:left w:val="none" w:sz="0" w:space="0" w:color="auto"/>
            <w:bottom w:val="none" w:sz="0" w:space="0" w:color="auto"/>
            <w:right w:val="none" w:sz="0" w:space="0" w:color="auto"/>
          </w:divBdr>
        </w:div>
        <w:div w:id="2115324762">
          <w:marLeft w:val="0"/>
          <w:marRight w:val="0"/>
          <w:marTop w:val="0"/>
          <w:marBottom w:val="0"/>
          <w:divBdr>
            <w:top w:val="none" w:sz="0" w:space="0" w:color="auto"/>
            <w:left w:val="none" w:sz="0" w:space="0" w:color="auto"/>
            <w:bottom w:val="none" w:sz="0" w:space="0" w:color="auto"/>
            <w:right w:val="none" w:sz="0" w:space="0" w:color="auto"/>
          </w:divBdr>
        </w:div>
        <w:div w:id="1443917731">
          <w:marLeft w:val="0"/>
          <w:marRight w:val="0"/>
          <w:marTop w:val="0"/>
          <w:marBottom w:val="0"/>
          <w:divBdr>
            <w:top w:val="none" w:sz="0" w:space="0" w:color="auto"/>
            <w:left w:val="none" w:sz="0" w:space="0" w:color="auto"/>
            <w:bottom w:val="none" w:sz="0" w:space="0" w:color="auto"/>
            <w:right w:val="none" w:sz="0" w:space="0" w:color="auto"/>
          </w:divBdr>
        </w:div>
        <w:div w:id="1510365750">
          <w:marLeft w:val="0"/>
          <w:marRight w:val="0"/>
          <w:marTop w:val="0"/>
          <w:marBottom w:val="0"/>
          <w:divBdr>
            <w:top w:val="none" w:sz="0" w:space="0" w:color="auto"/>
            <w:left w:val="none" w:sz="0" w:space="0" w:color="auto"/>
            <w:bottom w:val="none" w:sz="0" w:space="0" w:color="auto"/>
            <w:right w:val="none" w:sz="0" w:space="0" w:color="auto"/>
          </w:divBdr>
        </w:div>
        <w:div w:id="1673340370">
          <w:marLeft w:val="0"/>
          <w:marRight w:val="0"/>
          <w:marTop w:val="0"/>
          <w:marBottom w:val="0"/>
          <w:divBdr>
            <w:top w:val="none" w:sz="0" w:space="0" w:color="auto"/>
            <w:left w:val="none" w:sz="0" w:space="0" w:color="auto"/>
            <w:bottom w:val="none" w:sz="0" w:space="0" w:color="auto"/>
            <w:right w:val="none" w:sz="0" w:space="0" w:color="auto"/>
          </w:divBdr>
        </w:div>
        <w:div w:id="2120757243">
          <w:marLeft w:val="0"/>
          <w:marRight w:val="0"/>
          <w:marTop w:val="0"/>
          <w:marBottom w:val="0"/>
          <w:divBdr>
            <w:top w:val="none" w:sz="0" w:space="0" w:color="auto"/>
            <w:left w:val="none" w:sz="0" w:space="0" w:color="auto"/>
            <w:bottom w:val="none" w:sz="0" w:space="0" w:color="auto"/>
            <w:right w:val="none" w:sz="0" w:space="0" w:color="auto"/>
          </w:divBdr>
        </w:div>
        <w:div w:id="213739689">
          <w:marLeft w:val="0"/>
          <w:marRight w:val="0"/>
          <w:marTop w:val="0"/>
          <w:marBottom w:val="0"/>
          <w:divBdr>
            <w:top w:val="none" w:sz="0" w:space="0" w:color="auto"/>
            <w:left w:val="none" w:sz="0" w:space="0" w:color="auto"/>
            <w:bottom w:val="none" w:sz="0" w:space="0" w:color="auto"/>
            <w:right w:val="none" w:sz="0" w:space="0" w:color="auto"/>
          </w:divBdr>
          <w:divsChild>
            <w:div w:id="1232345710">
              <w:marLeft w:val="0"/>
              <w:marRight w:val="0"/>
              <w:marTop w:val="0"/>
              <w:marBottom w:val="0"/>
              <w:divBdr>
                <w:top w:val="none" w:sz="0" w:space="0" w:color="auto"/>
                <w:left w:val="none" w:sz="0" w:space="0" w:color="auto"/>
                <w:bottom w:val="none" w:sz="0" w:space="0" w:color="auto"/>
                <w:right w:val="none" w:sz="0" w:space="0" w:color="auto"/>
              </w:divBdr>
            </w:div>
            <w:div w:id="1865051413">
              <w:marLeft w:val="0"/>
              <w:marRight w:val="0"/>
              <w:marTop w:val="0"/>
              <w:marBottom w:val="0"/>
              <w:divBdr>
                <w:top w:val="none" w:sz="0" w:space="0" w:color="auto"/>
                <w:left w:val="none" w:sz="0" w:space="0" w:color="auto"/>
                <w:bottom w:val="none" w:sz="0" w:space="0" w:color="auto"/>
                <w:right w:val="none" w:sz="0" w:space="0" w:color="auto"/>
              </w:divBdr>
            </w:div>
            <w:div w:id="1951469679">
              <w:marLeft w:val="0"/>
              <w:marRight w:val="0"/>
              <w:marTop w:val="0"/>
              <w:marBottom w:val="0"/>
              <w:divBdr>
                <w:top w:val="none" w:sz="0" w:space="0" w:color="auto"/>
                <w:left w:val="none" w:sz="0" w:space="0" w:color="auto"/>
                <w:bottom w:val="none" w:sz="0" w:space="0" w:color="auto"/>
                <w:right w:val="none" w:sz="0" w:space="0" w:color="auto"/>
              </w:divBdr>
            </w:div>
          </w:divsChild>
        </w:div>
        <w:div w:id="1971090759">
          <w:marLeft w:val="0"/>
          <w:marRight w:val="0"/>
          <w:marTop w:val="0"/>
          <w:marBottom w:val="0"/>
          <w:divBdr>
            <w:top w:val="none" w:sz="0" w:space="0" w:color="auto"/>
            <w:left w:val="none" w:sz="0" w:space="0" w:color="auto"/>
            <w:bottom w:val="none" w:sz="0" w:space="0" w:color="auto"/>
            <w:right w:val="none" w:sz="0" w:space="0" w:color="auto"/>
          </w:divBdr>
          <w:divsChild>
            <w:div w:id="1272280070">
              <w:marLeft w:val="0"/>
              <w:marRight w:val="0"/>
              <w:marTop w:val="0"/>
              <w:marBottom w:val="0"/>
              <w:divBdr>
                <w:top w:val="none" w:sz="0" w:space="0" w:color="auto"/>
                <w:left w:val="none" w:sz="0" w:space="0" w:color="auto"/>
                <w:bottom w:val="none" w:sz="0" w:space="0" w:color="auto"/>
                <w:right w:val="none" w:sz="0" w:space="0" w:color="auto"/>
              </w:divBdr>
            </w:div>
            <w:div w:id="909190669">
              <w:marLeft w:val="0"/>
              <w:marRight w:val="0"/>
              <w:marTop w:val="0"/>
              <w:marBottom w:val="0"/>
              <w:divBdr>
                <w:top w:val="none" w:sz="0" w:space="0" w:color="auto"/>
                <w:left w:val="none" w:sz="0" w:space="0" w:color="auto"/>
                <w:bottom w:val="none" w:sz="0" w:space="0" w:color="auto"/>
                <w:right w:val="none" w:sz="0" w:space="0" w:color="auto"/>
              </w:divBdr>
            </w:div>
            <w:div w:id="1467427616">
              <w:marLeft w:val="0"/>
              <w:marRight w:val="0"/>
              <w:marTop w:val="0"/>
              <w:marBottom w:val="0"/>
              <w:divBdr>
                <w:top w:val="none" w:sz="0" w:space="0" w:color="auto"/>
                <w:left w:val="none" w:sz="0" w:space="0" w:color="auto"/>
                <w:bottom w:val="none" w:sz="0" w:space="0" w:color="auto"/>
                <w:right w:val="none" w:sz="0" w:space="0" w:color="auto"/>
              </w:divBdr>
            </w:div>
          </w:divsChild>
        </w:div>
        <w:div w:id="984241963">
          <w:marLeft w:val="0"/>
          <w:marRight w:val="0"/>
          <w:marTop w:val="0"/>
          <w:marBottom w:val="0"/>
          <w:divBdr>
            <w:top w:val="none" w:sz="0" w:space="0" w:color="auto"/>
            <w:left w:val="none" w:sz="0" w:space="0" w:color="auto"/>
            <w:bottom w:val="none" w:sz="0" w:space="0" w:color="auto"/>
            <w:right w:val="none" w:sz="0" w:space="0" w:color="auto"/>
          </w:divBdr>
          <w:divsChild>
            <w:div w:id="1181090770">
              <w:marLeft w:val="0"/>
              <w:marRight w:val="0"/>
              <w:marTop w:val="0"/>
              <w:marBottom w:val="0"/>
              <w:divBdr>
                <w:top w:val="none" w:sz="0" w:space="0" w:color="auto"/>
                <w:left w:val="none" w:sz="0" w:space="0" w:color="auto"/>
                <w:bottom w:val="none" w:sz="0" w:space="0" w:color="auto"/>
                <w:right w:val="none" w:sz="0" w:space="0" w:color="auto"/>
              </w:divBdr>
            </w:div>
            <w:div w:id="167409299">
              <w:marLeft w:val="0"/>
              <w:marRight w:val="0"/>
              <w:marTop w:val="0"/>
              <w:marBottom w:val="0"/>
              <w:divBdr>
                <w:top w:val="none" w:sz="0" w:space="0" w:color="auto"/>
                <w:left w:val="none" w:sz="0" w:space="0" w:color="auto"/>
                <w:bottom w:val="none" w:sz="0" w:space="0" w:color="auto"/>
                <w:right w:val="none" w:sz="0" w:space="0" w:color="auto"/>
              </w:divBdr>
            </w:div>
            <w:div w:id="125199128">
              <w:marLeft w:val="0"/>
              <w:marRight w:val="0"/>
              <w:marTop w:val="0"/>
              <w:marBottom w:val="0"/>
              <w:divBdr>
                <w:top w:val="none" w:sz="0" w:space="0" w:color="auto"/>
                <w:left w:val="none" w:sz="0" w:space="0" w:color="auto"/>
                <w:bottom w:val="none" w:sz="0" w:space="0" w:color="auto"/>
                <w:right w:val="none" w:sz="0" w:space="0" w:color="auto"/>
              </w:divBdr>
            </w:div>
          </w:divsChild>
        </w:div>
        <w:div w:id="723136948">
          <w:marLeft w:val="0"/>
          <w:marRight w:val="0"/>
          <w:marTop w:val="0"/>
          <w:marBottom w:val="0"/>
          <w:divBdr>
            <w:top w:val="none" w:sz="0" w:space="0" w:color="auto"/>
            <w:left w:val="none" w:sz="0" w:space="0" w:color="auto"/>
            <w:bottom w:val="none" w:sz="0" w:space="0" w:color="auto"/>
            <w:right w:val="none" w:sz="0" w:space="0" w:color="auto"/>
          </w:divBdr>
          <w:divsChild>
            <w:div w:id="657342555">
              <w:marLeft w:val="0"/>
              <w:marRight w:val="0"/>
              <w:marTop w:val="0"/>
              <w:marBottom w:val="0"/>
              <w:divBdr>
                <w:top w:val="none" w:sz="0" w:space="0" w:color="auto"/>
                <w:left w:val="none" w:sz="0" w:space="0" w:color="auto"/>
                <w:bottom w:val="none" w:sz="0" w:space="0" w:color="auto"/>
                <w:right w:val="none" w:sz="0" w:space="0" w:color="auto"/>
              </w:divBdr>
            </w:div>
            <w:div w:id="284703246">
              <w:marLeft w:val="0"/>
              <w:marRight w:val="0"/>
              <w:marTop w:val="0"/>
              <w:marBottom w:val="0"/>
              <w:divBdr>
                <w:top w:val="none" w:sz="0" w:space="0" w:color="auto"/>
                <w:left w:val="none" w:sz="0" w:space="0" w:color="auto"/>
                <w:bottom w:val="none" w:sz="0" w:space="0" w:color="auto"/>
                <w:right w:val="none" w:sz="0" w:space="0" w:color="auto"/>
              </w:divBdr>
            </w:div>
            <w:div w:id="1158572748">
              <w:marLeft w:val="0"/>
              <w:marRight w:val="0"/>
              <w:marTop w:val="0"/>
              <w:marBottom w:val="0"/>
              <w:divBdr>
                <w:top w:val="none" w:sz="0" w:space="0" w:color="auto"/>
                <w:left w:val="none" w:sz="0" w:space="0" w:color="auto"/>
                <w:bottom w:val="none" w:sz="0" w:space="0" w:color="auto"/>
                <w:right w:val="none" w:sz="0" w:space="0" w:color="auto"/>
              </w:divBdr>
            </w:div>
          </w:divsChild>
        </w:div>
        <w:div w:id="1460025280">
          <w:marLeft w:val="0"/>
          <w:marRight w:val="0"/>
          <w:marTop w:val="0"/>
          <w:marBottom w:val="0"/>
          <w:divBdr>
            <w:top w:val="none" w:sz="0" w:space="0" w:color="auto"/>
            <w:left w:val="none" w:sz="0" w:space="0" w:color="auto"/>
            <w:bottom w:val="none" w:sz="0" w:space="0" w:color="auto"/>
            <w:right w:val="none" w:sz="0" w:space="0" w:color="auto"/>
          </w:divBdr>
        </w:div>
        <w:div w:id="1365902630">
          <w:marLeft w:val="0"/>
          <w:marRight w:val="0"/>
          <w:marTop w:val="0"/>
          <w:marBottom w:val="0"/>
          <w:divBdr>
            <w:top w:val="none" w:sz="0" w:space="0" w:color="auto"/>
            <w:left w:val="none" w:sz="0" w:space="0" w:color="auto"/>
            <w:bottom w:val="none" w:sz="0" w:space="0" w:color="auto"/>
            <w:right w:val="none" w:sz="0" w:space="0" w:color="auto"/>
          </w:divBdr>
        </w:div>
        <w:div w:id="316299811">
          <w:marLeft w:val="0"/>
          <w:marRight w:val="0"/>
          <w:marTop w:val="0"/>
          <w:marBottom w:val="0"/>
          <w:divBdr>
            <w:top w:val="none" w:sz="0" w:space="0" w:color="auto"/>
            <w:left w:val="none" w:sz="0" w:space="0" w:color="auto"/>
            <w:bottom w:val="none" w:sz="0" w:space="0" w:color="auto"/>
            <w:right w:val="none" w:sz="0" w:space="0" w:color="auto"/>
          </w:divBdr>
        </w:div>
        <w:div w:id="147015309">
          <w:marLeft w:val="0"/>
          <w:marRight w:val="0"/>
          <w:marTop w:val="0"/>
          <w:marBottom w:val="0"/>
          <w:divBdr>
            <w:top w:val="none" w:sz="0" w:space="0" w:color="auto"/>
            <w:left w:val="none" w:sz="0" w:space="0" w:color="auto"/>
            <w:bottom w:val="none" w:sz="0" w:space="0" w:color="auto"/>
            <w:right w:val="none" w:sz="0" w:space="0" w:color="auto"/>
          </w:divBdr>
        </w:div>
        <w:div w:id="579608238">
          <w:marLeft w:val="0"/>
          <w:marRight w:val="0"/>
          <w:marTop w:val="0"/>
          <w:marBottom w:val="0"/>
          <w:divBdr>
            <w:top w:val="none" w:sz="0" w:space="0" w:color="auto"/>
            <w:left w:val="none" w:sz="0" w:space="0" w:color="auto"/>
            <w:bottom w:val="none" w:sz="0" w:space="0" w:color="auto"/>
            <w:right w:val="none" w:sz="0" w:space="0" w:color="auto"/>
          </w:divBdr>
        </w:div>
        <w:div w:id="116291621">
          <w:marLeft w:val="0"/>
          <w:marRight w:val="0"/>
          <w:marTop w:val="0"/>
          <w:marBottom w:val="0"/>
          <w:divBdr>
            <w:top w:val="none" w:sz="0" w:space="0" w:color="auto"/>
            <w:left w:val="none" w:sz="0" w:space="0" w:color="auto"/>
            <w:bottom w:val="none" w:sz="0" w:space="0" w:color="auto"/>
            <w:right w:val="none" w:sz="0" w:space="0" w:color="auto"/>
          </w:divBdr>
        </w:div>
        <w:div w:id="1113674823">
          <w:marLeft w:val="0"/>
          <w:marRight w:val="0"/>
          <w:marTop w:val="0"/>
          <w:marBottom w:val="0"/>
          <w:divBdr>
            <w:top w:val="none" w:sz="0" w:space="0" w:color="auto"/>
            <w:left w:val="none" w:sz="0" w:space="0" w:color="auto"/>
            <w:bottom w:val="none" w:sz="0" w:space="0" w:color="auto"/>
            <w:right w:val="none" w:sz="0" w:space="0" w:color="auto"/>
          </w:divBdr>
        </w:div>
        <w:div w:id="1407190988">
          <w:marLeft w:val="0"/>
          <w:marRight w:val="0"/>
          <w:marTop w:val="0"/>
          <w:marBottom w:val="0"/>
          <w:divBdr>
            <w:top w:val="none" w:sz="0" w:space="0" w:color="auto"/>
            <w:left w:val="none" w:sz="0" w:space="0" w:color="auto"/>
            <w:bottom w:val="none" w:sz="0" w:space="0" w:color="auto"/>
            <w:right w:val="none" w:sz="0" w:space="0" w:color="auto"/>
          </w:divBdr>
        </w:div>
        <w:div w:id="969214519">
          <w:marLeft w:val="0"/>
          <w:marRight w:val="0"/>
          <w:marTop w:val="0"/>
          <w:marBottom w:val="0"/>
          <w:divBdr>
            <w:top w:val="none" w:sz="0" w:space="0" w:color="auto"/>
            <w:left w:val="none" w:sz="0" w:space="0" w:color="auto"/>
            <w:bottom w:val="none" w:sz="0" w:space="0" w:color="auto"/>
            <w:right w:val="none" w:sz="0" w:space="0" w:color="auto"/>
          </w:divBdr>
        </w:div>
        <w:div w:id="2071414832">
          <w:marLeft w:val="0"/>
          <w:marRight w:val="0"/>
          <w:marTop w:val="0"/>
          <w:marBottom w:val="0"/>
          <w:divBdr>
            <w:top w:val="none" w:sz="0" w:space="0" w:color="auto"/>
            <w:left w:val="none" w:sz="0" w:space="0" w:color="auto"/>
            <w:bottom w:val="none" w:sz="0" w:space="0" w:color="auto"/>
            <w:right w:val="none" w:sz="0" w:space="0" w:color="auto"/>
          </w:divBdr>
        </w:div>
        <w:div w:id="1833327187">
          <w:marLeft w:val="0"/>
          <w:marRight w:val="0"/>
          <w:marTop w:val="0"/>
          <w:marBottom w:val="0"/>
          <w:divBdr>
            <w:top w:val="none" w:sz="0" w:space="0" w:color="auto"/>
            <w:left w:val="none" w:sz="0" w:space="0" w:color="auto"/>
            <w:bottom w:val="none" w:sz="0" w:space="0" w:color="auto"/>
            <w:right w:val="none" w:sz="0" w:space="0" w:color="auto"/>
          </w:divBdr>
        </w:div>
        <w:div w:id="1820882302">
          <w:marLeft w:val="0"/>
          <w:marRight w:val="0"/>
          <w:marTop w:val="0"/>
          <w:marBottom w:val="0"/>
          <w:divBdr>
            <w:top w:val="none" w:sz="0" w:space="0" w:color="auto"/>
            <w:left w:val="none" w:sz="0" w:space="0" w:color="auto"/>
            <w:bottom w:val="none" w:sz="0" w:space="0" w:color="auto"/>
            <w:right w:val="none" w:sz="0" w:space="0" w:color="auto"/>
          </w:divBdr>
          <w:divsChild>
            <w:div w:id="987318372">
              <w:marLeft w:val="0"/>
              <w:marRight w:val="0"/>
              <w:marTop w:val="0"/>
              <w:marBottom w:val="0"/>
              <w:divBdr>
                <w:top w:val="none" w:sz="0" w:space="0" w:color="auto"/>
                <w:left w:val="none" w:sz="0" w:space="0" w:color="auto"/>
                <w:bottom w:val="none" w:sz="0" w:space="0" w:color="auto"/>
                <w:right w:val="none" w:sz="0" w:space="0" w:color="auto"/>
              </w:divBdr>
            </w:div>
            <w:div w:id="1304851937">
              <w:marLeft w:val="0"/>
              <w:marRight w:val="0"/>
              <w:marTop w:val="0"/>
              <w:marBottom w:val="0"/>
              <w:divBdr>
                <w:top w:val="none" w:sz="0" w:space="0" w:color="auto"/>
                <w:left w:val="none" w:sz="0" w:space="0" w:color="auto"/>
                <w:bottom w:val="none" w:sz="0" w:space="0" w:color="auto"/>
                <w:right w:val="none" w:sz="0" w:space="0" w:color="auto"/>
              </w:divBdr>
            </w:div>
          </w:divsChild>
        </w:div>
        <w:div w:id="862788119">
          <w:marLeft w:val="0"/>
          <w:marRight w:val="0"/>
          <w:marTop w:val="0"/>
          <w:marBottom w:val="0"/>
          <w:divBdr>
            <w:top w:val="none" w:sz="0" w:space="0" w:color="auto"/>
            <w:left w:val="none" w:sz="0" w:space="0" w:color="auto"/>
            <w:bottom w:val="none" w:sz="0" w:space="0" w:color="auto"/>
            <w:right w:val="none" w:sz="0" w:space="0" w:color="auto"/>
          </w:divBdr>
          <w:divsChild>
            <w:div w:id="550918821">
              <w:marLeft w:val="0"/>
              <w:marRight w:val="0"/>
              <w:marTop w:val="0"/>
              <w:marBottom w:val="0"/>
              <w:divBdr>
                <w:top w:val="none" w:sz="0" w:space="0" w:color="auto"/>
                <w:left w:val="none" w:sz="0" w:space="0" w:color="auto"/>
                <w:bottom w:val="none" w:sz="0" w:space="0" w:color="auto"/>
                <w:right w:val="none" w:sz="0" w:space="0" w:color="auto"/>
              </w:divBdr>
            </w:div>
            <w:div w:id="370807740">
              <w:marLeft w:val="0"/>
              <w:marRight w:val="0"/>
              <w:marTop w:val="0"/>
              <w:marBottom w:val="0"/>
              <w:divBdr>
                <w:top w:val="none" w:sz="0" w:space="0" w:color="auto"/>
                <w:left w:val="none" w:sz="0" w:space="0" w:color="auto"/>
                <w:bottom w:val="none" w:sz="0" w:space="0" w:color="auto"/>
                <w:right w:val="none" w:sz="0" w:space="0" w:color="auto"/>
              </w:divBdr>
            </w:div>
          </w:divsChild>
        </w:div>
        <w:div w:id="1908612931">
          <w:marLeft w:val="0"/>
          <w:marRight w:val="0"/>
          <w:marTop w:val="0"/>
          <w:marBottom w:val="0"/>
          <w:divBdr>
            <w:top w:val="none" w:sz="0" w:space="0" w:color="auto"/>
            <w:left w:val="none" w:sz="0" w:space="0" w:color="auto"/>
            <w:bottom w:val="none" w:sz="0" w:space="0" w:color="auto"/>
            <w:right w:val="none" w:sz="0" w:space="0" w:color="auto"/>
          </w:divBdr>
        </w:div>
        <w:div w:id="1644117015">
          <w:marLeft w:val="0"/>
          <w:marRight w:val="0"/>
          <w:marTop w:val="0"/>
          <w:marBottom w:val="0"/>
          <w:divBdr>
            <w:top w:val="none" w:sz="0" w:space="0" w:color="auto"/>
            <w:left w:val="none" w:sz="0" w:space="0" w:color="auto"/>
            <w:bottom w:val="none" w:sz="0" w:space="0" w:color="auto"/>
            <w:right w:val="none" w:sz="0" w:space="0" w:color="auto"/>
          </w:divBdr>
        </w:div>
        <w:div w:id="1354842789">
          <w:marLeft w:val="0"/>
          <w:marRight w:val="0"/>
          <w:marTop w:val="0"/>
          <w:marBottom w:val="0"/>
          <w:divBdr>
            <w:top w:val="none" w:sz="0" w:space="0" w:color="auto"/>
            <w:left w:val="none" w:sz="0" w:space="0" w:color="auto"/>
            <w:bottom w:val="none" w:sz="0" w:space="0" w:color="auto"/>
            <w:right w:val="none" w:sz="0" w:space="0" w:color="auto"/>
          </w:divBdr>
        </w:div>
        <w:div w:id="1477260988">
          <w:marLeft w:val="0"/>
          <w:marRight w:val="0"/>
          <w:marTop w:val="0"/>
          <w:marBottom w:val="0"/>
          <w:divBdr>
            <w:top w:val="none" w:sz="0" w:space="0" w:color="auto"/>
            <w:left w:val="none" w:sz="0" w:space="0" w:color="auto"/>
            <w:bottom w:val="none" w:sz="0" w:space="0" w:color="auto"/>
            <w:right w:val="none" w:sz="0" w:space="0" w:color="auto"/>
          </w:divBdr>
        </w:div>
        <w:div w:id="1749770920">
          <w:marLeft w:val="0"/>
          <w:marRight w:val="0"/>
          <w:marTop w:val="0"/>
          <w:marBottom w:val="0"/>
          <w:divBdr>
            <w:top w:val="none" w:sz="0" w:space="0" w:color="auto"/>
            <w:left w:val="none" w:sz="0" w:space="0" w:color="auto"/>
            <w:bottom w:val="none" w:sz="0" w:space="0" w:color="auto"/>
            <w:right w:val="none" w:sz="0" w:space="0" w:color="auto"/>
          </w:divBdr>
        </w:div>
        <w:div w:id="1921404153">
          <w:marLeft w:val="0"/>
          <w:marRight w:val="0"/>
          <w:marTop w:val="0"/>
          <w:marBottom w:val="0"/>
          <w:divBdr>
            <w:top w:val="none" w:sz="0" w:space="0" w:color="auto"/>
            <w:left w:val="none" w:sz="0" w:space="0" w:color="auto"/>
            <w:bottom w:val="none" w:sz="0" w:space="0" w:color="auto"/>
            <w:right w:val="none" w:sz="0" w:space="0" w:color="auto"/>
          </w:divBdr>
          <w:divsChild>
            <w:div w:id="1791438383">
              <w:marLeft w:val="0"/>
              <w:marRight w:val="0"/>
              <w:marTop w:val="0"/>
              <w:marBottom w:val="0"/>
              <w:divBdr>
                <w:top w:val="none" w:sz="0" w:space="0" w:color="auto"/>
                <w:left w:val="none" w:sz="0" w:space="0" w:color="auto"/>
                <w:bottom w:val="none" w:sz="0" w:space="0" w:color="auto"/>
                <w:right w:val="none" w:sz="0" w:space="0" w:color="auto"/>
              </w:divBdr>
            </w:div>
            <w:div w:id="1204557684">
              <w:marLeft w:val="0"/>
              <w:marRight w:val="0"/>
              <w:marTop w:val="0"/>
              <w:marBottom w:val="0"/>
              <w:divBdr>
                <w:top w:val="none" w:sz="0" w:space="0" w:color="auto"/>
                <w:left w:val="none" w:sz="0" w:space="0" w:color="auto"/>
                <w:bottom w:val="none" w:sz="0" w:space="0" w:color="auto"/>
                <w:right w:val="none" w:sz="0" w:space="0" w:color="auto"/>
              </w:divBdr>
            </w:div>
            <w:div w:id="1340964529">
              <w:marLeft w:val="0"/>
              <w:marRight w:val="0"/>
              <w:marTop w:val="0"/>
              <w:marBottom w:val="0"/>
              <w:divBdr>
                <w:top w:val="none" w:sz="0" w:space="0" w:color="auto"/>
                <w:left w:val="none" w:sz="0" w:space="0" w:color="auto"/>
                <w:bottom w:val="none" w:sz="0" w:space="0" w:color="auto"/>
                <w:right w:val="none" w:sz="0" w:space="0" w:color="auto"/>
              </w:divBdr>
            </w:div>
            <w:div w:id="1775704272">
              <w:marLeft w:val="0"/>
              <w:marRight w:val="0"/>
              <w:marTop w:val="0"/>
              <w:marBottom w:val="0"/>
              <w:divBdr>
                <w:top w:val="none" w:sz="0" w:space="0" w:color="auto"/>
                <w:left w:val="none" w:sz="0" w:space="0" w:color="auto"/>
                <w:bottom w:val="none" w:sz="0" w:space="0" w:color="auto"/>
                <w:right w:val="none" w:sz="0" w:space="0" w:color="auto"/>
              </w:divBdr>
            </w:div>
          </w:divsChild>
        </w:div>
        <w:div w:id="375588234">
          <w:marLeft w:val="0"/>
          <w:marRight w:val="0"/>
          <w:marTop w:val="0"/>
          <w:marBottom w:val="0"/>
          <w:divBdr>
            <w:top w:val="none" w:sz="0" w:space="0" w:color="auto"/>
            <w:left w:val="none" w:sz="0" w:space="0" w:color="auto"/>
            <w:bottom w:val="none" w:sz="0" w:space="0" w:color="auto"/>
            <w:right w:val="none" w:sz="0" w:space="0" w:color="auto"/>
          </w:divBdr>
        </w:div>
        <w:div w:id="460732721">
          <w:marLeft w:val="0"/>
          <w:marRight w:val="0"/>
          <w:marTop w:val="0"/>
          <w:marBottom w:val="0"/>
          <w:divBdr>
            <w:top w:val="none" w:sz="0" w:space="0" w:color="auto"/>
            <w:left w:val="none" w:sz="0" w:space="0" w:color="auto"/>
            <w:bottom w:val="none" w:sz="0" w:space="0" w:color="auto"/>
            <w:right w:val="none" w:sz="0" w:space="0" w:color="auto"/>
          </w:divBdr>
        </w:div>
        <w:div w:id="836117652">
          <w:marLeft w:val="0"/>
          <w:marRight w:val="0"/>
          <w:marTop w:val="0"/>
          <w:marBottom w:val="0"/>
          <w:divBdr>
            <w:top w:val="none" w:sz="0" w:space="0" w:color="auto"/>
            <w:left w:val="none" w:sz="0" w:space="0" w:color="auto"/>
            <w:bottom w:val="none" w:sz="0" w:space="0" w:color="auto"/>
            <w:right w:val="none" w:sz="0" w:space="0" w:color="auto"/>
          </w:divBdr>
        </w:div>
        <w:div w:id="1102798779">
          <w:marLeft w:val="0"/>
          <w:marRight w:val="0"/>
          <w:marTop w:val="0"/>
          <w:marBottom w:val="0"/>
          <w:divBdr>
            <w:top w:val="none" w:sz="0" w:space="0" w:color="auto"/>
            <w:left w:val="none" w:sz="0" w:space="0" w:color="auto"/>
            <w:bottom w:val="none" w:sz="0" w:space="0" w:color="auto"/>
            <w:right w:val="none" w:sz="0" w:space="0" w:color="auto"/>
          </w:divBdr>
        </w:div>
        <w:div w:id="697705782">
          <w:marLeft w:val="0"/>
          <w:marRight w:val="0"/>
          <w:marTop w:val="0"/>
          <w:marBottom w:val="0"/>
          <w:divBdr>
            <w:top w:val="none" w:sz="0" w:space="0" w:color="auto"/>
            <w:left w:val="none" w:sz="0" w:space="0" w:color="auto"/>
            <w:bottom w:val="none" w:sz="0" w:space="0" w:color="auto"/>
            <w:right w:val="none" w:sz="0" w:space="0" w:color="auto"/>
          </w:divBdr>
        </w:div>
        <w:div w:id="190345660">
          <w:marLeft w:val="0"/>
          <w:marRight w:val="0"/>
          <w:marTop w:val="0"/>
          <w:marBottom w:val="0"/>
          <w:divBdr>
            <w:top w:val="none" w:sz="0" w:space="0" w:color="auto"/>
            <w:left w:val="none" w:sz="0" w:space="0" w:color="auto"/>
            <w:bottom w:val="none" w:sz="0" w:space="0" w:color="auto"/>
            <w:right w:val="none" w:sz="0" w:space="0" w:color="auto"/>
          </w:divBdr>
        </w:div>
        <w:div w:id="1478690415">
          <w:marLeft w:val="0"/>
          <w:marRight w:val="0"/>
          <w:marTop w:val="0"/>
          <w:marBottom w:val="0"/>
          <w:divBdr>
            <w:top w:val="none" w:sz="0" w:space="0" w:color="auto"/>
            <w:left w:val="none" w:sz="0" w:space="0" w:color="auto"/>
            <w:bottom w:val="none" w:sz="0" w:space="0" w:color="auto"/>
            <w:right w:val="none" w:sz="0" w:space="0" w:color="auto"/>
          </w:divBdr>
        </w:div>
        <w:div w:id="1336880772">
          <w:marLeft w:val="0"/>
          <w:marRight w:val="0"/>
          <w:marTop w:val="0"/>
          <w:marBottom w:val="0"/>
          <w:divBdr>
            <w:top w:val="none" w:sz="0" w:space="0" w:color="auto"/>
            <w:left w:val="none" w:sz="0" w:space="0" w:color="auto"/>
            <w:bottom w:val="none" w:sz="0" w:space="0" w:color="auto"/>
            <w:right w:val="none" w:sz="0" w:space="0" w:color="auto"/>
          </w:divBdr>
        </w:div>
        <w:div w:id="304968099">
          <w:marLeft w:val="0"/>
          <w:marRight w:val="0"/>
          <w:marTop w:val="0"/>
          <w:marBottom w:val="0"/>
          <w:divBdr>
            <w:top w:val="none" w:sz="0" w:space="0" w:color="auto"/>
            <w:left w:val="none" w:sz="0" w:space="0" w:color="auto"/>
            <w:bottom w:val="none" w:sz="0" w:space="0" w:color="auto"/>
            <w:right w:val="none" w:sz="0" w:space="0" w:color="auto"/>
          </w:divBdr>
          <w:divsChild>
            <w:div w:id="303002740">
              <w:marLeft w:val="0"/>
              <w:marRight w:val="0"/>
              <w:marTop w:val="0"/>
              <w:marBottom w:val="0"/>
              <w:divBdr>
                <w:top w:val="none" w:sz="0" w:space="0" w:color="auto"/>
                <w:left w:val="none" w:sz="0" w:space="0" w:color="auto"/>
                <w:bottom w:val="none" w:sz="0" w:space="0" w:color="auto"/>
                <w:right w:val="none" w:sz="0" w:space="0" w:color="auto"/>
              </w:divBdr>
            </w:div>
            <w:div w:id="1097218223">
              <w:marLeft w:val="0"/>
              <w:marRight w:val="0"/>
              <w:marTop w:val="0"/>
              <w:marBottom w:val="0"/>
              <w:divBdr>
                <w:top w:val="none" w:sz="0" w:space="0" w:color="auto"/>
                <w:left w:val="none" w:sz="0" w:space="0" w:color="auto"/>
                <w:bottom w:val="none" w:sz="0" w:space="0" w:color="auto"/>
                <w:right w:val="none" w:sz="0" w:space="0" w:color="auto"/>
              </w:divBdr>
            </w:div>
            <w:div w:id="849027381">
              <w:marLeft w:val="0"/>
              <w:marRight w:val="0"/>
              <w:marTop w:val="0"/>
              <w:marBottom w:val="0"/>
              <w:divBdr>
                <w:top w:val="none" w:sz="0" w:space="0" w:color="auto"/>
                <w:left w:val="none" w:sz="0" w:space="0" w:color="auto"/>
                <w:bottom w:val="none" w:sz="0" w:space="0" w:color="auto"/>
                <w:right w:val="none" w:sz="0" w:space="0" w:color="auto"/>
              </w:divBdr>
            </w:div>
            <w:div w:id="295255770">
              <w:marLeft w:val="0"/>
              <w:marRight w:val="0"/>
              <w:marTop w:val="0"/>
              <w:marBottom w:val="0"/>
              <w:divBdr>
                <w:top w:val="none" w:sz="0" w:space="0" w:color="auto"/>
                <w:left w:val="none" w:sz="0" w:space="0" w:color="auto"/>
                <w:bottom w:val="none" w:sz="0" w:space="0" w:color="auto"/>
                <w:right w:val="none" w:sz="0" w:space="0" w:color="auto"/>
              </w:divBdr>
            </w:div>
            <w:div w:id="1462576434">
              <w:marLeft w:val="0"/>
              <w:marRight w:val="0"/>
              <w:marTop w:val="0"/>
              <w:marBottom w:val="0"/>
              <w:divBdr>
                <w:top w:val="none" w:sz="0" w:space="0" w:color="auto"/>
                <w:left w:val="none" w:sz="0" w:space="0" w:color="auto"/>
                <w:bottom w:val="none" w:sz="0" w:space="0" w:color="auto"/>
                <w:right w:val="none" w:sz="0" w:space="0" w:color="auto"/>
              </w:divBdr>
            </w:div>
          </w:divsChild>
        </w:div>
        <w:div w:id="529729492">
          <w:marLeft w:val="0"/>
          <w:marRight w:val="0"/>
          <w:marTop w:val="0"/>
          <w:marBottom w:val="0"/>
          <w:divBdr>
            <w:top w:val="none" w:sz="0" w:space="0" w:color="auto"/>
            <w:left w:val="none" w:sz="0" w:space="0" w:color="auto"/>
            <w:bottom w:val="none" w:sz="0" w:space="0" w:color="auto"/>
            <w:right w:val="none" w:sz="0" w:space="0" w:color="auto"/>
          </w:divBdr>
        </w:div>
        <w:div w:id="1661234518">
          <w:marLeft w:val="0"/>
          <w:marRight w:val="0"/>
          <w:marTop w:val="0"/>
          <w:marBottom w:val="0"/>
          <w:divBdr>
            <w:top w:val="none" w:sz="0" w:space="0" w:color="auto"/>
            <w:left w:val="none" w:sz="0" w:space="0" w:color="auto"/>
            <w:bottom w:val="none" w:sz="0" w:space="0" w:color="auto"/>
            <w:right w:val="none" w:sz="0" w:space="0" w:color="auto"/>
          </w:divBdr>
        </w:div>
        <w:div w:id="424497157">
          <w:marLeft w:val="0"/>
          <w:marRight w:val="0"/>
          <w:marTop w:val="0"/>
          <w:marBottom w:val="0"/>
          <w:divBdr>
            <w:top w:val="none" w:sz="0" w:space="0" w:color="auto"/>
            <w:left w:val="none" w:sz="0" w:space="0" w:color="auto"/>
            <w:bottom w:val="none" w:sz="0" w:space="0" w:color="auto"/>
            <w:right w:val="none" w:sz="0" w:space="0" w:color="auto"/>
          </w:divBdr>
        </w:div>
        <w:div w:id="2009550048">
          <w:marLeft w:val="0"/>
          <w:marRight w:val="0"/>
          <w:marTop w:val="0"/>
          <w:marBottom w:val="0"/>
          <w:divBdr>
            <w:top w:val="none" w:sz="0" w:space="0" w:color="auto"/>
            <w:left w:val="none" w:sz="0" w:space="0" w:color="auto"/>
            <w:bottom w:val="none" w:sz="0" w:space="0" w:color="auto"/>
            <w:right w:val="none" w:sz="0" w:space="0" w:color="auto"/>
          </w:divBdr>
        </w:div>
        <w:div w:id="1330719933">
          <w:marLeft w:val="0"/>
          <w:marRight w:val="0"/>
          <w:marTop w:val="0"/>
          <w:marBottom w:val="0"/>
          <w:divBdr>
            <w:top w:val="none" w:sz="0" w:space="0" w:color="auto"/>
            <w:left w:val="none" w:sz="0" w:space="0" w:color="auto"/>
            <w:bottom w:val="none" w:sz="0" w:space="0" w:color="auto"/>
            <w:right w:val="none" w:sz="0" w:space="0" w:color="auto"/>
          </w:divBdr>
        </w:div>
        <w:div w:id="1478033503">
          <w:marLeft w:val="0"/>
          <w:marRight w:val="0"/>
          <w:marTop w:val="0"/>
          <w:marBottom w:val="0"/>
          <w:divBdr>
            <w:top w:val="none" w:sz="0" w:space="0" w:color="auto"/>
            <w:left w:val="none" w:sz="0" w:space="0" w:color="auto"/>
            <w:bottom w:val="none" w:sz="0" w:space="0" w:color="auto"/>
            <w:right w:val="none" w:sz="0" w:space="0" w:color="auto"/>
          </w:divBdr>
        </w:div>
        <w:div w:id="854735364">
          <w:marLeft w:val="0"/>
          <w:marRight w:val="0"/>
          <w:marTop w:val="0"/>
          <w:marBottom w:val="0"/>
          <w:divBdr>
            <w:top w:val="none" w:sz="0" w:space="0" w:color="auto"/>
            <w:left w:val="none" w:sz="0" w:space="0" w:color="auto"/>
            <w:bottom w:val="none" w:sz="0" w:space="0" w:color="auto"/>
            <w:right w:val="none" w:sz="0" w:space="0" w:color="auto"/>
          </w:divBdr>
        </w:div>
        <w:div w:id="948665162">
          <w:marLeft w:val="0"/>
          <w:marRight w:val="0"/>
          <w:marTop w:val="0"/>
          <w:marBottom w:val="0"/>
          <w:divBdr>
            <w:top w:val="none" w:sz="0" w:space="0" w:color="auto"/>
            <w:left w:val="none" w:sz="0" w:space="0" w:color="auto"/>
            <w:bottom w:val="none" w:sz="0" w:space="0" w:color="auto"/>
            <w:right w:val="none" w:sz="0" w:space="0" w:color="auto"/>
          </w:divBdr>
        </w:div>
        <w:div w:id="1942952759">
          <w:marLeft w:val="0"/>
          <w:marRight w:val="0"/>
          <w:marTop w:val="0"/>
          <w:marBottom w:val="0"/>
          <w:divBdr>
            <w:top w:val="none" w:sz="0" w:space="0" w:color="auto"/>
            <w:left w:val="none" w:sz="0" w:space="0" w:color="auto"/>
            <w:bottom w:val="none" w:sz="0" w:space="0" w:color="auto"/>
            <w:right w:val="none" w:sz="0" w:space="0" w:color="auto"/>
          </w:divBdr>
        </w:div>
        <w:div w:id="360084933">
          <w:marLeft w:val="0"/>
          <w:marRight w:val="0"/>
          <w:marTop w:val="0"/>
          <w:marBottom w:val="0"/>
          <w:divBdr>
            <w:top w:val="none" w:sz="0" w:space="0" w:color="auto"/>
            <w:left w:val="none" w:sz="0" w:space="0" w:color="auto"/>
            <w:bottom w:val="none" w:sz="0" w:space="0" w:color="auto"/>
            <w:right w:val="none" w:sz="0" w:space="0" w:color="auto"/>
          </w:divBdr>
        </w:div>
        <w:div w:id="1050693540">
          <w:marLeft w:val="0"/>
          <w:marRight w:val="0"/>
          <w:marTop w:val="0"/>
          <w:marBottom w:val="0"/>
          <w:divBdr>
            <w:top w:val="none" w:sz="0" w:space="0" w:color="auto"/>
            <w:left w:val="none" w:sz="0" w:space="0" w:color="auto"/>
            <w:bottom w:val="none" w:sz="0" w:space="0" w:color="auto"/>
            <w:right w:val="none" w:sz="0" w:space="0" w:color="auto"/>
          </w:divBdr>
        </w:div>
        <w:div w:id="1645310253">
          <w:marLeft w:val="0"/>
          <w:marRight w:val="0"/>
          <w:marTop w:val="0"/>
          <w:marBottom w:val="0"/>
          <w:divBdr>
            <w:top w:val="none" w:sz="0" w:space="0" w:color="auto"/>
            <w:left w:val="none" w:sz="0" w:space="0" w:color="auto"/>
            <w:bottom w:val="none" w:sz="0" w:space="0" w:color="auto"/>
            <w:right w:val="none" w:sz="0" w:space="0" w:color="auto"/>
          </w:divBdr>
        </w:div>
        <w:div w:id="1891073232">
          <w:marLeft w:val="0"/>
          <w:marRight w:val="0"/>
          <w:marTop w:val="0"/>
          <w:marBottom w:val="0"/>
          <w:divBdr>
            <w:top w:val="none" w:sz="0" w:space="0" w:color="auto"/>
            <w:left w:val="none" w:sz="0" w:space="0" w:color="auto"/>
            <w:bottom w:val="none" w:sz="0" w:space="0" w:color="auto"/>
            <w:right w:val="none" w:sz="0" w:space="0" w:color="auto"/>
          </w:divBdr>
        </w:div>
        <w:div w:id="1397050409">
          <w:marLeft w:val="0"/>
          <w:marRight w:val="0"/>
          <w:marTop w:val="0"/>
          <w:marBottom w:val="0"/>
          <w:divBdr>
            <w:top w:val="none" w:sz="0" w:space="0" w:color="auto"/>
            <w:left w:val="none" w:sz="0" w:space="0" w:color="auto"/>
            <w:bottom w:val="none" w:sz="0" w:space="0" w:color="auto"/>
            <w:right w:val="none" w:sz="0" w:space="0" w:color="auto"/>
          </w:divBdr>
        </w:div>
        <w:div w:id="1445690426">
          <w:marLeft w:val="0"/>
          <w:marRight w:val="0"/>
          <w:marTop w:val="0"/>
          <w:marBottom w:val="0"/>
          <w:divBdr>
            <w:top w:val="none" w:sz="0" w:space="0" w:color="auto"/>
            <w:left w:val="none" w:sz="0" w:space="0" w:color="auto"/>
            <w:bottom w:val="none" w:sz="0" w:space="0" w:color="auto"/>
            <w:right w:val="none" w:sz="0" w:space="0" w:color="auto"/>
          </w:divBdr>
        </w:div>
        <w:div w:id="1964531277">
          <w:marLeft w:val="0"/>
          <w:marRight w:val="0"/>
          <w:marTop w:val="0"/>
          <w:marBottom w:val="0"/>
          <w:divBdr>
            <w:top w:val="none" w:sz="0" w:space="0" w:color="auto"/>
            <w:left w:val="none" w:sz="0" w:space="0" w:color="auto"/>
            <w:bottom w:val="none" w:sz="0" w:space="0" w:color="auto"/>
            <w:right w:val="none" w:sz="0" w:space="0" w:color="auto"/>
          </w:divBdr>
        </w:div>
        <w:div w:id="1523788248">
          <w:marLeft w:val="0"/>
          <w:marRight w:val="0"/>
          <w:marTop w:val="0"/>
          <w:marBottom w:val="0"/>
          <w:divBdr>
            <w:top w:val="none" w:sz="0" w:space="0" w:color="auto"/>
            <w:left w:val="none" w:sz="0" w:space="0" w:color="auto"/>
            <w:bottom w:val="none" w:sz="0" w:space="0" w:color="auto"/>
            <w:right w:val="none" w:sz="0" w:space="0" w:color="auto"/>
          </w:divBdr>
        </w:div>
        <w:div w:id="1692603108">
          <w:marLeft w:val="0"/>
          <w:marRight w:val="0"/>
          <w:marTop w:val="0"/>
          <w:marBottom w:val="0"/>
          <w:divBdr>
            <w:top w:val="none" w:sz="0" w:space="0" w:color="auto"/>
            <w:left w:val="none" w:sz="0" w:space="0" w:color="auto"/>
            <w:bottom w:val="none" w:sz="0" w:space="0" w:color="auto"/>
            <w:right w:val="none" w:sz="0" w:space="0" w:color="auto"/>
          </w:divBdr>
        </w:div>
        <w:div w:id="1069183379">
          <w:marLeft w:val="0"/>
          <w:marRight w:val="0"/>
          <w:marTop w:val="0"/>
          <w:marBottom w:val="0"/>
          <w:divBdr>
            <w:top w:val="none" w:sz="0" w:space="0" w:color="auto"/>
            <w:left w:val="none" w:sz="0" w:space="0" w:color="auto"/>
            <w:bottom w:val="none" w:sz="0" w:space="0" w:color="auto"/>
            <w:right w:val="none" w:sz="0" w:space="0" w:color="auto"/>
          </w:divBdr>
        </w:div>
        <w:div w:id="928541780">
          <w:marLeft w:val="0"/>
          <w:marRight w:val="0"/>
          <w:marTop w:val="0"/>
          <w:marBottom w:val="0"/>
          <w:divBdr>
            <w:top w:val="none" w:sz="0" w:space="0" w:color="auto"/>
            <w:left w:val="none" w:sz="0" w:space="0" w:color="auto"/>
            <w:bottom w:val="none" w:sz="0" w:space="0" w:color="auto"/>
            <w:right w:val="none" w:sz="0" w:space="0" w:color="auto"/>
          </w:divBdr>
        </w:div>
        <w:div w:id="95562148">
          <w:marLeft w:val="0"/>
          <w:marRight w:val="0"/>
          <w:marTop w:val="0"/>
          <w:marBottom w:val="0"/>
          <w:divBdr>
            <w:top w:val="none" w:sz="0" w:space="0" w:color="auto"/>
            <w:left w:val="none" w:sz="0" w:space="0" w:color="auto"/>
            <w:bottom w:val="none" w:sz="0" w:space="0" w:color="auto"/>
            <w:right w:val="none" w:sz="0" w:space="0" w:color="auto"/>
          </w:divBdr>
        </w:div>
        <w:div w:id="170534665">
          <w:marLeft w:val="0"/>
          <w:marRight w:val="0"/>
          <w:marTop w:val="0"/>
          <w:marBottom w:val="0"/>
          <w:divBdr>
            <w:top w:val="none" w:sz="0" w:space="0" w:color="auto"/>
            <w:left w:val="none" w:sz="0" w:space="0" w:color="auto"/>
            <w:bottom w:val="none" w:sz="0" w:space="0" w:color="auto"/>
            <w:right w:val="none" w:sz="0" w:space="0" w:color="auto"/>
          </w:divBdr>
        </w:div>
        <w:div w:id="166478695">
          <w:marLeft w:val="0"/>
          <w:marRight w:val="0"/>
          <w:marTop w:val="0"/>
          <w:marBottom w:val="0"/>
          <w:divBdr>
            <w:top w:val="none" w:sz="0" w:space="0" w:color="auto"/>
            <w:left w:val="none" w:sz="0" w:space="0" w:color="auto"/>
            <w:bottom w:val="none" w:sz="0" w:space="0" w:color="auto"/>
            <w:right w:val="none" w:sz="0" w:space="0" w:color="auto"/>
          </w:divBdr>
        </w:div>
        <w:div w:id="1788040019">
          <w:marLeft w:val="0"/>
          <w:marRight w:val="0"/>
          <w:marTop w:val="0"/>
          <w:marBottom w:val="0"/>
          <w:divBdr>
            <w:top w:val="none" w:sz="0" w:space="0" w:color="auto"/>
            <w:left w:val="none" w:sz="0" w:space="0" w:color="auto"/>
            <w:bottom w:val="none" w:sz="0" w:space="0" w:color="auto"/>
            <w:right w:val="none" w:sz="0" w:space="0" w:color="auto"/>
          </w:divBdr>
        </w:div>
        <w:div w:id="735468632">
          <w:marLeft w:val="0"/>
          <w:marRight w:val="0"/>
          <w:marTop w:val="0"/>
          <w:marBottom w:val="0"/>
          <w:divBdr>
            <w:top w:val="none" w:sz="0" w:space="0" w:color="auto"/>
            <w:left w:val="none" w:sz="0" w:space="0" w:color="auto"/>
            <w:bottom w:val="none" w:sz="0" w:space="0" w:color="auto"/>
            <w:right w:val="none" w:sz="0" w:space="0" w:color="auto"/>
          </w:divBdr>
        </w:div>
        <w:div w:id="1319188537">
          <w:marLeft w:val="0"/>
          <w:marRight w:val="0"/>
          <w:marTop w:val="0"/>
          <w:marBottom w:val="0"/>
          <w:divBdr>
            <w:top w:val="none" w:sz="0" w:space="0" w:color="auto"/>
            <w:left w:val="none" w:sz="0" w:space="0" w:color="auto"/>
            <w:bottom w:val="none" w:sz="0" w:space="0" w:color="auto"/>
            <w:right w:val="none" w:sz="0" w:space="0" w:color="auto"/>
          </w:divBdr>
        </w:div>
        <w:div w:id="15037321">
          <w:marLeft w:val="0"/>
          <w:marRight w:val="0"/>
          <w:marTop w:val="0"/>
          <w:marBottom w:val="0"/>
          <w:divBdr>
            <w:top w:val="none" w:sz="0" w:space="0" w:color="auto"/>
            <w:left w:val="none" w:sz="0" w:space="0" w:color="auto"/>
            <w:bottom w:val="none" w:sz="0" w:space="0" w:color="auto"/>
            <w:right w:val="none" w:sz="0" w:space="0" w:color="auto"/>
          </w:divBdr>
        </w:div>
        <w:div w:id="1894661337">
          <w:marLeft w:val="0"/>
          <w:marRight w:val="0"/>
          <w:marTop w:val="0"/>
          <w:marBottom w:val="0"/>
          <w:divBdr>
            <w:top w:val="none" w:sz="0" w:space="0" w:color="auto"/>
            <w:left w:val="none" w:sz="0" w:space="0" w:color="auto"/>
            <w:bottom w:val="none" w:sz="0" w:space="0" w:color="auto"/>
            <w:right w:val="none" w:sz="0" w:space="0" w:color="auto"/>
          </w:divBdr>
        </w:div>
        <w:div w:id="1656762473">
          <w:marLeft w:val="0"/>
          <w:marRight w:val="0"/>
          <w:marTop w:val="0"/>
          <w:marBottom w:val="0"/>
          <w:divBdr>
            <w:top w:val="none" w:sz="0" w:space="0" w:color="auto"/>
            <w:left w:val="none" w:sz="0" w:space="0" w:color="auto"/>
            <w:bottom w:val="none" w:sz="0" w:space="0" w:color="auto"/>
            <w:right w:val="none" w:sz="0" w:space="0" w:color="auto"/>
          </w:divBdr>
        </w:div>
        <w:div w:id="922841694">
          <w:marLeft w:val="0"/>
          <w:marRight w:val="0"/>
          <w:marTop w:val="0"/>
          <w:marBottom w:val="0"/>
          <w:divBdr>
            <w:top w:val="none" w:sz="0" w:space="0" w:color="auto"/>
            <w:left w:val="none" w:sz="0" w:space="0" w:color="auto"/>
            <w:bottom w:val="none" w:sz="0" w:space="0" w:color="auto"/>
            <w:right w:val="none" w:sz="0" w:space="0" w:color="auto"/>
          </w:divBdr>
        </w:div>
        <w:div w:id="576020662">
          <w:marLeft w:val="0"/>
          <w:marRight w:val="0"/>
          <w:marTop w:val="0"/>
          <w:marBottom w:val="0"/>
          <w:divBdr>
            <w:top w:val="none" w:sz="0" w:space="0" w:color="auto"/>
            <w:left w:val="none" w:sz="0" w:space="0" w:color="auto"/>
            <w:bottom w:val="none" w:sz="0" w:space="0" w:color="auto"/>
            <w:right w:val="none" w:sz="0" w:space="0" w:color="auto"/>
          </w:divBdr>
        </w:div>
      </w:divsChild>
    </w:div>
    <w:div w:id="1318992126">
      <w:bodyDiv w:val="1"/>
      <w:marLeft w:val="0"/>
      <w:marRight w:val="0"/>
      <w:marTop w:val="0"/>
      <w:marBottom w:val="0"/>
      <w:divBdr>
        <w:top w:val="none" w:sz="0" w:space="0" w:color="auto"/>
        <w:left w:val="none" w:sz="0" w:space="0" w:color="auto"/>
        <w:bottom w:val="none" w:sz="0" w:space="0" w:color="auto"/>
        <w:right w:val="none" w:sz="0" w:space="0" w:color="auto"/>
      </w:divBdr>
      <w:divsChild>
        <w:div w:id="858465874">
          <w:marLeft w:val="0"/>
          <w:marRight w:val="0"/>
          <w:marTop w:val="0"/>
          <w:marBottom w:val="0"/>
          <w:divBdr>
            <w:top w:val="none" w:sz="0" w:space="0" w:color="auto"/>
            <w:left w:val="none" w:sz="0" w:space="0" w:color="auto"/>
            <w:bottom w:val="none" w:sz="0" w:space="0" w:color="auto"/>
            <w:right w:val="none" w:sz="0" w:space="0" w:color="auto"/>
          </w:divBdr>
        </w:div>
        <w:div w:id="572928970">
          <w:marLeft w:val="0"/>
          <w:marRight w:val="0"/>
          <w:marTop w:val="0"/>
          <w:marBottom w:val="0"/>
          <w:divBdr>
            <w:top w:val="none" w:sz="0" w:space="0" w:color="auto"/>
            <w:left w:val="none" w:sz="0" w:space="0" w:color="auto"/>
            <w:bottom w:val="none" w:sz="0" w:space="0" w:color="auto"/>
            <w:right w:val="none" w:sz="0" w:space="0" w:color="auto"/>
          </w:divBdr>
        </w:div>
        <w:div w:id="1869753837">
          <w:marLeft w:val="0"/>
          <w:marRight w:val="0"/>
          <w:marTop w:val="0"/>
          <w:marBottom w:val="0"/>
          <w:divBdr>
            <w:top w:val="none" w:sz="0" w:space="0" w:color="auto"/>
            <w:left w:val="none" w:sz="0" w:space="0" w:color="auto"/>
            <w:bottom w:val="none" w:sz="0" w:space="0" w:color="auto"/>
            <w:right w:val="none" w:sz="0" w:space="0" w:color="auto"/>
          </w:divBdr>
        </w:div>
        <w:div w:id="1652830822">
          <w:marLeft w:val="0"/>
          <w:marRight w:val="0"/>
          <w:marTop w:val="0"/>
          <w:marBottom w:val="0"/>
          <w:divBdr>
            <w:top w:val="none" w:sz="0" w:space="0" w:color="auto"/>
            <w:left w:val="none" w:sz="0" w:space="0" w:color="auto"/>
            <w:bottom w:val="none" w:sz="0" w:space="0" w:color="auto"/>
            <w:right w:val="none" w:sz="0" w:space="0" w:color="auto"/>
          </w:divBdr>
        </w:div>
        <w:div w:id="412123088">
          <w:marLeft w:val="0"/>
          <w:marRight w:val="0"/>
          <w:marTop w:val="0"/>
          <w:marBottom w:val="0"/>
          <w:divBdr>
            <w:top w:val="none" w:sz="0" w:space="0" w:color="auto"/>
            <w:left w:val="none" w:sz="0" w:space="0" w:color="auto"/>
            <w:bottom w:val="none" w:sz="0" w:space="0" w:color="auto"/>
            <w:right w:val="none" w:sz="0" w:space="0" w:color="auto"/>
          </w:divBdr>
        </w:div>
        <w:div w:id="1947804911">
          <w:marLeft w:val="0"/>
          <w:marRight w:val="0"/>
          <w:marTop w:val="0"/>
          <w:marBottom w:val="0"/>
          <w:divBdr>
            <w:top w:val="none" w:sz="0" w:space="0" w:color="auto"/>
            <w:left w:val="none" w:sz="0" w:space="0" w:color="auto"/>
            <w:bottom w:val="none" w:sz="0" w:space="0" w:color="auto"/>
            <w:right w:val="none" w:sz="0" w:space="0" w:color="auto"/>
          </w:divBdr>
        </w:div>
        <w:div w:id="1692336399">
          <w:marLeft w:val="0"/>
          <w:marRight w:val="0"/>
          <w:marTop w:val="0"/>
          <w:marBottom w:val="0"/>
          <w:divBdr>
            <w:top w:val="none" w:sz="0" w:space="0" w:color="auto"/>
            <w:left w:val="none" w:sz="0" w:space="0" w:color="auto"/>
            <w:bottom w:val="none" w:sz="0" w:space="0" w:color="auto"/>
            <w:right w:val="none" w:sz="0" w:space="0" w:color="auto"/>
          </w:divBdr>
        </w:div>
        <w:div w:id="714894337">
          <w:marLeft w:val="0"/>
          <w:marRight w:val="0"/>
          <w:marTop w:val="0"/>
          <w:marBottom w:val="0"/>
          <w:divBdr>
            <w:top w:val="none" w:sz="0" w:space="0" w:color="auto"/>
            <w:left w:val="none" w:sz="0" w:space="0" w:color="auto"/>
            <w:bottom w:val="none" w:sz="0" w:space="0" w:color="auto"/>
            <w:right w:val="none" w:sz="0" w:space="0" w:color="auto"/>
          </w:divBdr>
        </w:div>
        <w:div w:id="2145999778">
          <w:marLeft w:val="0"/>
          <w:marRight w:val="0"/>
          <w:marTop w:val="0"/>
          <w:marBottom w:val="0"/>
          <w:divBdr>
            <w:top w:val="none" w:sz="0" w:space="0" w:color="auto"/>
            <w:left w:val="none" w:sz="0" w:space="0" w:color="auto"/>
            <w:bottom w:val="none" w:sz="0" w:space="0" w:color="auto"/>
            <w:right w:val="none" w:sz="0" w:space="0" w:color="auto"/>
          </w:divBdr>
        </w:div>
        <w:div w:id="2037658956">
          <w:marLeft w:val="0"/>
          <w:marRight w:val="0"/>
          <w:marTop w:val="0"/>
          <w:marBottom w:val="0"/>
          <w:divBdr>
            <w:top w:val="none" w:sz="0" w:space="0" w:color="auto"/>
            <w:left w:val="none" w:sz="0" w:space="0" w:color="auto"/>
            <w:bottom w:val="none" w:sz="0" w:space="0" w:color="auto"/>
            <w:right w:val="none" w:sz="0" w:space="0" w:color="auto"/>
          </w:divBdr>
        </w:div>
      </w:divsChild>
    </w:div>
    <w:div w:id="1549688251">
      <w:bodyDiv w:val="1"/>
      <w:marLeft w:val="0"/>
      <w:marRight w:val="0"/>
      <w:marTop w:val="0"/>
      <w:marBottom w:val="0"/>
      <w:divBdr>
        <w:top w:val="none" w:sz="0" w:space="0" w:color="auto"/>
        <w:left w:val="none" w:sz="0" w:space="0" w:color="auto"/>
        <w:bottom w:val="none" w:sz="0" w:space="0" w:color="auto"/>
        <w:right w:val="none" w:sz="0" w:space="0" w:color="auto"/>
      </w:divBdr>
      <w:divsChild>
        <w:div w:id="1399405580">
          <w:marLeft w:val="0"/>
          <w:marRight w:val="0"/>
          <w:marTop w:val="0"/>
          <w:marBottom w:val="0"/>
          <w:divBdr>
            <w:top w:val="none" w:sz="0" w:space="0" w:color="auto"/>
            <w:left w:val="none" w:sz="0" w:space="0" w:color="auto"/>
            <w:bottom w:val="none" w:sz="0" w:space="0" w:color="auto"/>
            <w:right w:val="none" w:sz="0" w:space="0" w:color="auto"/>
          </w:divBdr>
        </w:div>
        <w:div w:id="696468506">
          <w:marLeft w:val="0"/>
          <w:marRight w:val="0"/>
          <w:marTop w:val="0"/>
          <w:marBottom w:val="0"/>
          <w:divBdr>
            <w:top w:val="none" w:sz="0" w:space="0" w:color="auto"/>
            <w:left w:val="none" w:sz="0" w:space="0" w:color="auto"/>
            <w:bottom w:val="none" w:sz="0" w:space="0" w:color="auto"/>
            <w:right w:val="none" w:sz="0" w:space="0" w:color="auto"/>
          </w:divBdr>
        </w:div>
        <w:div w:id="629477298">
          <w:marLeft w:val="0"/>
          <w:marRight w:val="0"/>
          <w:marTop w:val="0"/>
          <w:marBottom w:val="0"/>
          <w:divBdr>
            <w:top w:val="none" w:sz="0" w:space="0" w:color="auto"/>
            <w:left w:val="none" w:sz="0" w:space="0" w:color="auto"/>
            <w:bottom w:val="none" w:sz="0" w:space="0" w:color="auto"/>
            <w:right w:val="none" w:sz="0" w:space="0" w:color="auto"/>
          </w:divBdr>
        </w:div>
        <w:div w:id="820539569">
          <w:marLeft w:val="0"/>
          <w:marRight w:val="0"/>
          <w:marTop w:val="0"/>
          <w:marBottom w:val="0"/>
          <w:divBdr>
            <w:top w:val="none" w:sz="0" w:space="0" w:color="auto"/>
            <w:left w:val="none" w:sz="0" w:space="0" w:color="auto"/>
            <w:bottom w:val="none" w:sz="0" w:space="0" w:color="auto"/>
            <w:right w:val="none" w:sz="0" w:space="0" w:color="auto"/>
          </w:divBdr>
        </w:div>
        <w:div w:id="1661617204">
          <w:marLeft w:val="0"/>
          <w:marRight w:val="0"/>
          <w:marTop w:val="0"/>
          <w:marBottom w:val="0"/>
          <w:divBdr>
            <w:top w:val="none" w:sz="0" w:space="0" w:color="auto"/>
            <w:left w:val="none" w:sz="0" w:space="0" w:color="auto"/>
            <w:bottom w:val="none" w:sz="0" w:space="0" w:color="auto"/>
            <w:right w:val="none" w:sz="0" w:space="0" w:color="auto"/>
          </w:divBdr>
        </w:div>
        <w:div w:id="537358220">
          <w:marLeft w:val="0"/>
          <w:marRight w:val="0"/>
          <w:marTop w:val="0"/>
          <w:marBottom w:val="0"/>
          <w:divBdr>
            <w:top w:val="none" w:sz="0" w:space="0" w:color="auto"/>
            <w:left w:val="none" w:sz="0" w:space="0" w:color="auto"/>
            <w:bottom w:val="none" w:sz="0" w:space="0" w:color="auto"/>
            <w:right w:val="none" w:sz="0" w:space="0" w:color="auto"/>
          </w:divBdr>
        </w:div>
        <w:div w:id="1978605215">
          <w:marLeft w:val="0"/>
          <w:marRight w:val="0"/>
          <w:marTop w:val="0"/>
          <w:marBottom w:val="0"/>
          <w:divBdr>
            <w:top w:val="none" w:sz="0" w:space="0" w:color="auto"/>
            <w:left w:val="none" w:sz="0" w:space="0" w:color="auto"/>
            <w:bottom w:val="none" w:sz="0" w:space="0" w:color="auto"/>
            <w:right w:val="none" w:sz="0" w:space="0" w:color="auto"/>
          </w:divBdr>
        </w:div>
        <w:div w:id="960454589">
          <w:marLeft w:val="0"/>
          <w:marRight w:val="0"/>
          <w:marTop w:val="0"/>
          <w:marBottom w:val="0"/>
          <w:divBdr>
            <w:top w:val="none" w:sz="0" w:space="0" w:color="auto"/>
            <w:left w:val="none" w:sz="0" w:space="0" w:color="auto"/>
            <w:bottom w:val="none" w:sz="0" w:space="0" w:color="auto"/>
            <w:right w:val="none" w:sz="0" w:space="0" w:color="auto"/>
          </w:divBdr>
        </w:div>
        <w:div w:id="114181492">
          <w:marLeft w:val="0"/>
          <w:marRight w:val="0"/>
          <w:marTop w:val="0"/>
          <w:marBottom w:val="0"/>
          <w:divBdr>
            <w:top w:val="none" w:sz="0" w:space="0" w:color="auto"/>
            <w:left w:val="none" w:sz="0" w:space="0" w:color="auto"/>
            <w:bottom w:val="none" w:sz="0" w:space="0" w:color="auto"/>
            <w:right w:val="none" w:sz="0" w:space="0" w:color="auto"/>
          </w:divBdr>
        </w:div>
        <w:div w:id="111437555">
          <w:marLeft w:val="0"/>
          <w:marRight w:val="0"/>
          <w:marTop w:val="0"/>
          <w:marBottom w:val="0"/>
          <w:divBdr>
            <w:top w:val="none" w:sz="0" w:space="0" w:color="auto"/>
            <w:left w:val="none" w:sz="0" w:space="0" w:color="auto"/>
            <w:bottom w:val="none" w:sz="0" w:space="0" w:color="auto"/>
            <w:right w:val="none" w:sz="0" w:space="0" w:color="auto"/>
          </w:divBdr>
        </w:div>
        <w:div w:id="322663142">
          <w:marLeft w:val="0"/>
          <w:marRight w:val="0"/>
          <w:marTop w:val="0"/>
          <w:marBottom w:val="0"/>
          <w:divBdr>
            <w:top w:val="none" w:sz="0" w:space="0" w:color="auto"/>
            <w:left w:val="none" w:sz="0" w:space="0" w:color="auto"/>
            <w:bottom w:val="none" w:sz="0" w:space="0" w:color="auto"/>
            <w:right w:val="none" w:sz="0" w:space="0" w:color="auto"/>
          </w:divBdr>
        </w:div>
        <w:div w:id="502474683">
          <w:marLeft w:val="0"/>
          <w:marRight w:val="0"/>
          <w:marTop w:val="0"/>
          <w:marBottom w:val="0"/>
          <w:divBdr>
            <w:top w:val="none" w:sz="0" w:space="0" w:color="auto"/>
            <w:left w:val="none" w:sz="0" w:space="0" w:color="auto"/>
            <w:bottom w:val="none" w:sz="0" w:space="0" w:color="auto"/>
            <w:right w:val="none" w:sz="0" w:space="0" w:color="auto"/>
          </w:divBdr>
        </w:div>
        <w:div w:id="872114004">
          <w:marLeft w:val="0"/>
          <w:marRight w:val="0"/>
          <w:marTop w:val="0"/>
          <w:marBottom w:val="0"/>
          <w:divBdr>
            <w:top w:val="none" w:sz="0" w:space="0" w:color="auto"/>
            <w:left w:val="none" w:sz="0" w:space="0" w:color="auto"/>
            <w:bottom w:val="none" w:sz="0" w:space="0" w:color="auto"/>
            <w:right w:val="none" w:sz="0" w:space="0" w:color="auto"/>
          </w:divBdr>
        </w:div>
        <w:div w:id="592013006">
          <w:marLeft w:val="0"/>
          <w:marRight w:val="0"/>
          <w:marTop w:val="0"/>
          <w:marBottom w:val="0"/>
          <w:divBdr>
            <w:top w:val="none" w:sz="0" w:space="0" w:color="auto"/>
            <w:left w:val="none" w:sz="0" w:space="0" w:color="auto"/>
            <w:bottom w:val="none" w:sz="0" w:space="0" w:color="auto"/>
            <w:right w:val="none" w:sz="0" w:space="0" w:color="auto"/>
          </w:divBdr>
        </w:div>
        <w:div w:id="226041211">
          <w:marLeft w:val="0"/>
          <w:marRight w:val="0"/>
          <w:marTop w:val="0"/>
          <w:marBottom w:val="0"/>
          <w:divBdr>
            <w:top w:val="none" w:sz="0" w:space="0" w:color="auto"/>
            <w:left w:val="none" w:sz="0" w:space="0" w:color="auto"/>
            <w:bottom w:val="none" w:sz="0" w:space="0" w:color="auto"/>
            <w:right w:val="none" w:sz="0" w:space="0" w:color="auto"/>
          </w:divBdr>
        </w:div>
        <w:div w:id="2003968377">
          <w:marLeft w:val="0"/>
          <w:marRight w:val="0"/>
          <w:marTop w:val="0"/>
          <w:marBottom w:val="0"/>
          <w:divBdr>
            <w:top w:val="none" w:sz="0" w:space="0" w:color="auto"/>
            <w:left w:val="none" w:sz="0" w:space="0" w:color="auto"/>
            <w:bottom w:val="none" w:sz="0" w:space="0" w:color="auto"/>
            <w:right w:val="none" w:sz="0" w:space="0" w:color="auto"/>
          </w:divBdr>
        </w:div>
        <w:div w:id="562178676">
          <w:marLeft w:val="0"/>
          <w:marRight w:val="0"/>
          <w:marTop w:val="0"/>
          <w:marBottom w:val="0"/>
          <w:divBdr>
            <w:top w:val="none" w:sz="0" w:space="0" w:color="auto"/>
            <w:left w:val="none" w:sz="0" w:space="0" w:color="auto"/>
            <w:bottom w:val="none" w:sz="0" w:space="0" w:color="auto"/>
            <w:right w:val="none" w:sz="0" w:space="0" w:color="auto"/>
          </w:divBdr>
        </w:div>
        <w:div w:id="1068380988">
          <w:marLeft w:val="0"/>
          <w:marRight w:val="0"/>
          <w:marTop w:val="0"/>
          <w:marBottom w:val="0"/>
          <w:divBdr>
            <w:top w:val="none" w:sz="0" w:space="0" w:color="auto"/>
            <w:left w:val="none" w:sz="0" w:space="0" w:color="auto"/>
            <w:bottom w:val="none" w:sz="0" w:space="0" w:color="auto"/>
            <w:right w:val="none" w:sz="0" w:space="0" w:color="auto"/>
          </w:divBdr>
        </w:div>
        <w:div w:id="589004505">
          <w:marLeft w:val="0"/>
          <w:marRight w:val="0"/>
          <w:marTop w:val="0"/>
          <w:marBottom w:val="0"/>
          <w:divBdr>
            <w:top w:val="none" w:sz="0" w:space="0" w:color="auto"/>
            <w:left w:val="none" w:sz="0" w:space="0" w:color="auto"/>
            <w:bottom w:val="none" w:sz="0" w:space="0" w:color="auto"/>
            <w:right w:val="none" w:sz="0" w:space="0" w:color="auto"/>
          </w:divBdr>
        </w:div>
        <w:div w:id="1804885883">
          <w:marLeft w:val="0"/>
          <w:marRight w:val="0"/>
          <w:marTop w:val="0"/>
          <w:marBottom w:val="0"/>
          <w:divBdr>
            <w:top w:val="none" w:sz="0" w:space="0" w:color="auto"/>
            <w:left w:val="none" w:sz="0" w:space="0" w:color="auto"/>
            <w:bottom w:val="none" w:sz="0" w:space="0" w:color="auto"/>
            <w:right w:val="none" w:sz="0" w:space="0" w:color="auto"/>
          </w:divBdr>
        </w:div>
        <w:div w:id="122038840">
          <w:marLeft w:val="0"/>
          <w:marRight w:val="0"/>
          <w:marTop w:val="0"/>
          <w:marBottom w:val="0"/>
          <w:divBdr>
            <w:top w:val="none" w:sz="0" w:space="0" w:color="auto"/>
            <w:left w:val="none" w:sz="0" w:space="0" w:color="auto"/>
            <w:bottom w:val="none" w:sz="0" w:space="0" w:color="auto"/>
            <w:right w:val="none" w:sz="0" w:space="0" w:color="auto"/>
          </w:divBdr>
        </w:div>
        <w:div w:id="776100774">
          <w:marLeft w:val="0"/>
          <w:marRight w:val="0"/>
          <w:marTop w:val="0"/>
          <w:marBottom w:val="0"/>
          <w:divBdr>
            <w:top w:val="none" w:sz="0" w:space="0" w:color="auto"/>
            <w:left w:val="none" w:sz="0" w:space="0" w:color="auto"/>
            <w:bottom w:val="none" w:sz="0" w:space="0" w:color="auto"/>
            <w:right w:val="none" w:sz="0" w:space="0" w:color="auto"/>
          </w:divBdr>
        </w:div>
        <w:div w:id="512451948">
          <w:marLeft w:val="0"/>
          <w:marRight w:val="0"/>
          <w:marTop w:val="0"/>
          <w:marBottom w:val="0"/>
          <w:divBdr>
            <w:top w:val="none" w:sz="0" w:space="0" w:color="auto"/>
            <w:left w:val="none" w:sz="0" w:space="0" w:color="auto"/>
            <w:bottom w:val="none" w:sz="0" w:space="0" w:color="auto"/>
            <w:right w:val="none" w:sz="0" w:space="0" w:color="auto"/>
          </w:divBdr>
        </w:div>
        <w:div w:id="374501214">
          <w:marLeft w:val="0"/>
          <w:marRight w:val="0"/>
          <w:marTop w:val="0"/>
          <w:marBottom w:val="0"/>
          <w:divBdr>
            <w:top w:val="none" w:sz="0" w:space="0" w:color="auto"/>
            <w:left w:val="none" w:sz="0" w:space="0" w:color="auto"/>
            <w:bottom w:val="none" w:sz="0" w:space="0" w:color="auto"/>
            <w:right w:val="none" w:sz="0" w:space="0" w:color="auto"/>
          </w:divBdr>
        </w:div>
        <w:div w:id="29037647">
          <w:marLeft w:val="0"/>
          <w:marRight w:val="0"/>
          <w:marTop w:val="0"/>
          <w:marBottom w:val="0"/>
          <w:divBdr>
            <w:top w:val="none" w:sz="0" w:space="0" w:color="auto"/>
            <w:left w:val="none" w:sz="0" w:space="0" w:color="auto"/>
            <w:bottom w:val="none" w:sz="0" w:space="0" w:color="auto"/>
            <w:right w:val="none" w:sz="0" w:space="0" w:color="auto"/>
          </w:divBdr>
        </w:div>
        <w:div w:id="504171582">
          <w:marLeft w:val="0"/>
          <w:marRight w:val="0"/>
          <w:marTop w:val="0"/>
          <w:marBottom w:val="0"/>
          <w:divBdr>
            <w:top w:val="none" w:sz="0" w:space="0" w:color="auto"/>
            <w:left w:val="none" w:sz="0" w:space="0" w:color="auto"/>
            <w:bottom w:val="none" w:sz="0" w:space="0" w:color="auto"/>
            <w:right w:val="none" w:sz="0" w:space="0" w:color="auto"/>
          </w:divBdr>
          <w:divsChild>
            <w:div w:id="700861476">
              <w:marLeft w:val="0"/>
              <w:marRight w:val="0"/>
              <w:marTop w:val="0"/>
              <w:marBottom w:val="0"/>
              <w:divBdr>
                <w:top w:val="none" w:sz="0" w:space="0" w:color="auto"/>
                <w:left w:val="none" w:sz="0" w:space="0" w:color="auto"/>
                <w:bottom w:val="none" w:sz="0" w:space="0" w:color="auto"/>
                <w:right w:val="none" w:sz="0" w:space="0" w:color="auto"/>
              </w:divBdr>
            </w:div>
            <w:div w:id="814565148">
              <w:marLeft w:val="0"/>
              <w:marRight w:val="0"/>
              <w:marTop w:val="0"/>
              <w:marBottom w:val="0"/>
              <w:divBdr>
                <w:top w:val="none" w:sz="0" w:space="0" w:color="auto"/>
                <w:left w:val="none" w:sz="0" w:space="0" w:color="auto"/>
                <w:bottom w:val="none" w:sz="0" w:space="0" w:color="auto"/>
                <w:right w:val="none" w:sz="0" w:space="0" w:color="auto"/>
              </w:divBdr>
            </w:div>
          </w:divsChild>
        </w:div>
        <w:div w:id="232592641">
          <w:marLeft w:val="0"/>
          <w:marRight w:val="0"/>
          <w:marTop w:val="0"/>
          <w:marBottom w:val="0"/>
          <w:divBdr>
            <w:top w:val="none" w:sz="0" w:space="0" w:color="auto"/>
            <w:left w:val="none" w:sz="0" w:space="0" w:color="auto"/>
            <w:bottom w:val="none" w:sz="0" w:space="0" w:color="auto"/>
            <w:right w:val="none" w:sz="0" w:space="0" w:color="auto"/>
          </w:divBdr>
          <w:divsChild>
            <w:div w:id="667055580">
              <w:marLeft w:val="0"/>
              <w:marRight w:val="0"/>
              <w:marTop w:val="0"/>
              <w:marBottom w:val="0"/>
              <w:divBdr>
                <w:top w:val="none" w:sz="0" w:space="0" w:color="auto"/>
                <w:left w:val="none" w:sz="0" w:space="0" w:color="auto"/>
                <w:bottom w:val="none" w:sz="0" w:space="0" w:color="auto"/>
                <w:right w:val="none" w:sz="0" w:space="0" w:color="auto"/>
              </w:divBdr>
            </w:div>
            <w:div w:id="429198659">
              <w:marLeft w:val="0"/>
              <w:marRight w:val="0"/>
              <w:marTop w:val="0"/>
              <w:marBottom w:val="0"/>
              <w:divBdr>
                <w:top w:val="none" w:sz="0" w:space="0" w:color="auto"/>
                <w:left w:val="none" w:sz="0" w:space="0" w:color="auto"/>
                <w:bottom w:val="none" w:sz="0" w:space="0" w:color="auto"/>
                <w:right w:val="none" w:sz="0" w:space="0" w:color="auto"/>
              </w:divBdr>
            </w:div>
            <w:div w:id="1052849983">
              <w:marLeft w:val="0"/>
              <w:marRight w:val="0"/>
              <w:marTop w:val="0"/>
              <w:marBottom w:val="0"/>
              <w:divBdr>
                <w:top w:val="none" w:sz="0" w:space="0" w:color="auto"/>
                <w:left w:val="none" w:sz="0" w:space="0" w:color="auto"/>
                <w:bottom w:val="none" w:sz="0" w:space="0" w:color="auto"/>
                <w:right w:val="none" w:sz="0" w:space="0" w:color="auto"/>
              </w:divBdr>
            </w:div>
          </w:divsChild>
        </w:div>
        <w:div w:id="1161002836">
          <w:marLeft w:val="0"/>
          <w:marRight w:val="0"/>
          <w:marTop w:val="0"/>
          <w:marBottom w:val="0"/>
          <w:divBdr>
            <w:top w:val="none" w:sz="0" w:space="0" w:color="auto"/>
            <w:left w:val="none" w:sz="0" w:space="0" w:color="auto"/>
            <w:bottom w:val="none" w:sz="0" w:space="0" w:color="auto"/>
            <w:right w:val="none" w:sz="0" w:space="0" w:color="auto"/>
          </w:divBdr>
        </w:div>
        <w:div w:id="1646204269">
          <w:marLeft w:val="0"/>
          <w:marRight w:val="0"/>
          <w:marTop w:val="0"/>
          <w:marBottom w:val="0"/>
          <w:divBdr>
            <w:top w:val="none" w:sz="0" w:space="0" w:color="auto"/>
            <w:left w:val="none" w:sz="0" w:space="0" w:color="auto"/>
            <w:bottom w:val="none" w:sz="0" w:space="0" w:color="auto"/>
            <w:right w:val="none" w:sz="0" w:space="0" w:color="auto"/>
          </w:divBdr>
        </w:div>
        <w:div w:id="54476958">
          <w:marLeft w:val="0"/>
          <w:marRight w:val="0"/>
          <w:marTop w:val="0"/>
          <w:marBottom w:val="0"/>
          <w:divBdr>
            <w:top w:val="none" w:sz="0" w:space="0" w:color="auto"/>
            <w:left w:val="none" w:sz="0" w:space="0" w:color="auto"/>
            <w:bottom w:val="none" w:sz="0" w:space="0" w:color="auto"/>
            <w:right w:val="none" w:sz="0" w:space="0" w:color="auto"/>
          </w:divBdr>
        </w:div>
        <w:div w:id="2062173537">
          <w:marLeft w:val="0"/>
          <w:marRight w:val="0"/>
          <w:marTop w:val="0"/>
          <w:marBottom w:val="0"/>
          <w:divBdr>
            <w:top w:val="none" w:sz="0" w:space="0" w:color="auto"/>
            <w:left w:val="none" w:sz="0" w:space="0" w:color="auto"/>
            <w:bottom w:val="none" w:sz="0" w:space="0" w:color="auto"/>
            <w:right w:val="none" w:sz="0" w:space="0" w:color="auto"/>
          </w:divBdr>
        </w:div>
        <w:div w:id="1178959094">
          <w:marLeft w:val="0"/>
          <w:marRight w:val="0"/>
          <w:marTop w:val="0"/>
          <w:marBottom w:val="0"/>
          <w:divBdr>
            <w:top w:val="none" w:sz="0" w:space="0" w:color="auto"/>
            <w:left w:val="none" w:sz="0" w:space="0" w:color="auto"/>
            <w:bottom w:val="none" w:sz="0" w:space="0" w:color="auto"/>
            <w:right w:val="none" w:sz="0" w:space="0" w:color="auto"/>
          </w:divBdr>
        </w:div>
        <w:div w:id="340205714">
          <w:marLeft w:val="0"/>
          <w:marRight w:val="0"/>
          <w:marTop w:val="0"/>
          <w:marBottom w:val="0"/>
          <w:divBdr>
            <w:top w:val="none" w:sz="0" w:space="0" w:color="auto"/>
            <w:left w:val="none" w:sz="0" w:space="0" w:color="auto"/>
            <w:bottom w:val="none" w:sz="0" w:space="0" w:color="auto"/>
            <w:right w:val="none" w:sz="0" w:space="0" w:color="auto"/>
          </w:divBdr>
        </w:div>
        <w:div w:id="139663051">
          <w:marLeft w:val="0"/>
          <w:marRight w:val="0"/>
          <w:marTop w:val="0"/>
          <w:marBottom w:val="0"/>
          <w:divBdr>
            <w:top w:val="none" w:sz="0" w:space="0" w:color="auto"/>
            <w:left w:val="none" w:sz="0" w:space="0" w:color="auto"/>
            <w:bottom w:val="none" w:sz="0" w:space="0" w:color="auto"/>
            <w:right w:val="none" w:sz="0" w:space="0" w:color="auto"/>
          </w:divBdr>
        </w:div>
        <w:div w:id="1856572753">
          <w:marLeft w:val="0"/>
          <w:marRight w:val="0"/>
          <w:marTop w:val="0"/>
          <w:marBottom w:val="0"/>
          <w:divBdr>
            <w:top w:val="none" w:sz="0" w:space="0" w:color="auto"/>
            <w:left w:val="none" w:sz="0" w:space="0" w:color="auto"/>
            <w:bottom w:val="none" w:sz="0" w:space="0" w:color="auto"/>
            <w:right w:val="none" w:sz="0" w:space="0" w:color="auto"/>
          </w:divBdr>
        </w:div>
        <w:div w:id="1756391175">
          <w:marLeft w:val="0"/>
          <w:marRight w:val="0"/>
          <w:marTop w:val="0"/>
          <w:marBottom w:val="0"/>
          <w:divBdr>
            <w:top w:val="none" w:sz="0" w:space="0" w:color="auto"/>
            <w:left w:val="none" w:sz="0" w:space="0" w:color="auto"/>
            <w:bottom w:val="none" w:sz="0" w:space="0" w:color="auto"/>
            <w:right w:val="none" w:sz="0" w:space="0" w:color="auto"/>
          </w:divBdr>
        </w:div>
        <w:div w:id="221644394">
          <w:marLeft w:val="0"/>
          <w:marRight w:val="0"/>
          <w:marTop w:val="0"/>
          <w:marBottom w:val="0"/>
          <w:divBdr>
            <w:top w:val="none" w:sz="0" w:space="0" w:color="auto"/>
            <w:left w:val="none" w:sz="0" w:space="0" w:color="auto"/>
            <w:bottom w:val="none" w:sz="0" w:space="0" w:color="auto"/>
            <w:right w:val="none" w:sz="0" w:space="0" w:color="auto"/>
          </w:divBdr>
        </w:div>
        <w:div w:id="622076889">
          <w:marLeft w:val="0"/>
          <w:marRight w:val="0"/>
          <w:marTop w:val="0"/>
          <w:marBottom w:val="0"/>
          <w:divBdr>
            <w:top w:val="none" w:sz="0" w:space="0" w:color="auto"/>
            <w:left w:val="none" w:sz="0" w:space="0" w:color="auto"/>
            <w:bottom w:val="none" w:sz="0" w:space="0" w:color="auto"/>
            <w:right w:val="none" w:sz="0" w:space="0" w:color="auto"/>
          </w:divBdr>
        </w:div>
        <w:div w:id="1255168441">
          <w:marLeft w:val="0"/>
          <w:marRight w:val="0"/>
          <w:marTop w:val="0"/>
          <w:marBottom w:val="0"/>
          <w:divBdr>
            <w:top w:val="none" w:sz="0" w:space="0" w:color="auto"/>
            <w:left w:val="none" w:sz="0" w:space="0" w:color="auto"/>
            <w:bottom w:val="none" w:sz="0" w:space="0" w:color="auto"/>
            <w:right w:val="none" w:sz="0" w:space="0" w:color="auto"/>
          </w:divBdr>
        </w:div>
        <w:div w:id="839469481">
          <w:marLeft w:val="0"/>
          <w:marRight w:val="0"/>
          <w:marTop w:val="0"/>
          <w:marBottom w:val="0"/>
          <w:divBdr>
            <w:top w:val="none" w:sz="0" w:space="0" w:color="auto"/>
            <w:left w:val="none" w:sz="0" w:space="0" w:color="auto"/>
            <w:bottom w:val="none" w:sz="0" w:space="0" w:color="auto"/>
            <w:right w:val="none" w:sz="0" w:space="0" w:color="auto"/>
          </w:divBdr>
        </w:div>
        <w:div w:id="1680350675">
          <w:marLeft w:val="0"/>
          <w:marRight w:val="0"/>
          <w:marTop w:val="0"/>
          <w:marBottom w:val="0"/>
          <w:divBdr>
            <w:top w:val="none" w:sz="0" w:space="0" w:color="auto"/>
            <w:left w:val="none" w:sz="0" w:space="0" w:color="auto"/>
            <w:bottom w:val="none" w:sz="0" w:space="0" w:color="auto"/>
            <w:right w:val="none" w:sz="0" w:space="0" w:color="auto"/>
          </w:divBdr>
        </w:div>
        <w:div w:id="1111363132">
          <w:marLeft w:val="0"/>
          <w:marRight w:val="0"/>
          <w:marTop w:val="0"/>
          <w:marBottom w:val="0"/>
          <w:divBdr>
            <w:top w:val="none" w:sz="0" w:space="0" w:color="auto"/>
            <w:left w:val="none" w:sz="0" w:space="0" w:color="auto"/>
            <w:bottom w:val="none" w:sz="0" w:space="0" w:color="auto"/>
            <w:right w:val="none" w:sz="0" w:space="0" w:color="auto"/>
          </w:divBdr>
        </w:div>
        <w:div w:id="741565824">
          <w:marLeft w:val="0"/>
          <w:marRight w:val="0"/>
          <w:marTop w:val="0"/>
          <w:marBottom w:val="0"/>
          <w:divBdr>
            <w:top w:val="none" w:sz="0" w:space="0" w:color="auto"/>
            <w:left w:val="none" w:sz="0" w:space="0" w:color="auto"/>
            <w:bottom w:val="none" w:sz="0" w:space="0" w:color="auto"/>
            <w:right w:val="none" w:sz="0" w:space="0" w:color="auto"/>
          </w:divBdr>
        </w:div>
        <w:div w:id="199170865">
          <w:marLeft w:val="0"/>
          <w:marRight w:val="0"/>
          <w:marTop w:val="0"/>
          <w:marBottom w:val="0"/>
          <w:divBdr>
            <w:top w:val="none" w:sz="0" w:space="0" w:color="auto"/>
            <w:left w:val="none" w:sz="0" w:space="0" w:color="auto"/>
            <w:bottom w:val="none" w:sz="0" w:space="0" w:color="auto"/>
            <w:right w:val="none" w:sz="0" w:space="0" w:color="auto"/>
          </w:divBdr>
        </w:div>
        <w:div w:id="978653874">
          <w:marLeft w:val="0"/>
          <w:marRight w:val="0"/>
          <w:marTop w:val="0"/>
          <w:marBottom w:val="0"/>
          <w:divBdr>
            <w:top w:val="none" w:sz="0" w:space="0" w:color="auto"/>
            <w:left w:val="none" w:sz="0" w:space="0" w:color="auto"/>
            <w:bottom w:val="none" w:sz="0" w:space="0" w:color="auto"/>
            <w:right w:val="none" w:sz="0" w:space="0" w:color="auto"/>
          </w:divBdr>
        </w:div>
        <w:div w:id="933170505">
          <w:marLeft w:val="0"/>
          <w:marRight w:val="0"/>
          <w:marTop w:val="0"/>
          <w:marBottom w:val="0"/>
          <w:divBdr>
            <w:top w:val="none" w:sz="0" w:space="0" w:color="auto"/>
            <w:left w:val="none" w:sz="0" w:space="0" w:color="auto"/>
            <w:bottom w:val="none" w:sz="0" w:space="0" w:color="auto"/>
            <w:right w:val="none" w:sz="0" w:space="0" w:color="auto"/>
          </w:divBdr>
        </w:div>
        <w:div w:id="774330499">
          <w:marLeft w:val="0"/>
          <w:marRight w:val="0"/>
          <w:marTop w:val="0"/>
          <w:marBottom w:val="0"/>
          <w:divBdr>
            <w:top w:val="none" w:sz="0" w:space="0" w:color="auto"/>
            <w:left w:val="none" w:sz="0" w:space="0" w:color="auto"/>
            <w:bottom w:val="none" w:sz="0" w:space="0" w:color="auto"/>
            <w:right w:val="none" w:sz="0" w:space="0" w:color="auto"/>
          </w:divBdr>
        </w:div>
        <w:div w:id="1186988181">
          <w:marLeft w:val="0"/>
          <w:marRight w:val="0"/>
          <w:marTop w:val="0"/>
          <w:marBottom w:val="0"/>
          <w:divBdr>
            <w:top w:val="none" w:sz="0" w:space="0" w:color="auto"/>
            <w:left w:val="none" w:sz="0" w:space="0" w:color="auto"/>
            <w:bottom w:val="none" w:sz="0" w:space="0" w:color="auto"/>
            <w:right w:val="none" w:sz="0" w:space="0" w:color="auto"/>
          </w:divBdr>
        </w:div>
        <w:div w:id="103429077">
          <w:marLeft w:val="0"/>
          <w:marRight w:val="0"/>
          <w:marTop w:val="0"/>
          <w:marBottom w:val="0"/>
          <w:divBdr>
            <w:top w:val="none" w:sz="0" w:space="0" w:color="auto"/>
            <w:left w:val="none" w:sz="0" w:space="0" w:color="auto"/>
            <w:bottom w:val="none" w:sz="0" w:space="0" w:color="auto"/>
            <w:right w:val="none" w:sz="0" w:space="0" w:color="auto"/>
          </w:divBdr>
          <w:divsChild>
            <w:div w:id="1806584099">
              <w:marLeft w:val="0"/>
              <w:marRight w:val="0"/>
              <w:marTop w:val="0"/>
              <w:marBottom w:val="0"/>
              <w:divBdr>
                <w:top w:val="none" w:sz="0" w:space="0" w:color="auto"/>
                <w:left w:val="none" w:sz="0" w:space="0" w:color="auto"/>
                <w:bottom w:val="none" w:sz="0" w:space="0" w:color="auto"/>
                <w:right w:val="none" w:sz="0" w:space="0" w:color="auto"/>
              </w:divBdr>
            </w:div>
            <w:div w:id="1854224792">
              <w:marLeft w:val="0"/>
              <w:marRight w:val="0"/>
              <w:marTop w:val="0"/>
              <w:marBottom w:val="0"/>
              <w:divBdr>
                <w:top w:val="none" w:sz="0" w:space="0" w:color="auto"/>
                <w:left w:val="none" w:sz="0" w:space="0" w:color="auto"/>
                <w:bottom w:val="none" w:sz="0" w:space="0" w:color="auto"/>
                <w:right w:val="none" w:sz="0" w:space="0" w:color="auto"/>
              </w:divBdr>
            </w:div>
          </w:divsChild>
        </w:div>
        <w:div w:id="689062386">
          <w:marLeft w:val="0"/>
          <w:marRight w:val="0"/>
          <w:marTop w:val="0"/>
          <w:marBottom w:val="0"/>
          <w:divBdr>
            <w:top w:val="none" w:sz="0" w:space="0" w:color="auto"/>
            <w:left w:val="none" w:sz="0" w:space="0" w:color="auto"/>
            <w:bottom w:val="none" w:sz="0" w:space="0" w:color="auto"/>
            <w:right w:val="none" w:sz="0" w:space="0" w:color="auto"/>
          </w:divBdr>
          <w:divsChild>
            <w:div w:id="436412996">
              <w:marLeft w:val="0"/>
              <w:marRight w:val="0"/>
              <w:marTop w:val="0"/>
              <w:marBottom w:val="0"/>
              <w:divBdr>
                <w:top w:val="none" w:sz="0" w:space="0" w:color="auto"/>
                <w:left w:val="none" w:sz="0" w:space="0" w:color="auto"/>
                <w:bottom w:val="none" w:sz="0" w:space="0" w:color="auto"/>
                <w:right w:val="none" w:sz="0" w:space="0" w:color="auto"/>
              </w:divBdr>
            </w:div>
            <w:div w:id="245116386">
              <w:marLeft w:val="0"/>
              <w:marRight w:val="0"/>
              <w:marTop w:val="0"/>
              <w:marBottom w:val="0"/>
              <w:divBdr>
                <w:top w:val="none" w:sz="0" w:space="0" w:color="auto"/>
                <w:left w:val="none" w:sz="0" w:space="0" w:color="auto"/>
                <w:bottom w:val="none" w:sz="0" w:space="0" w:color="auto"/>
                <w:right w:val="none" w:sz="0" w:space="0" w:color="auto"/>
              </w:divBdr>
            </w:div>
            <w:div w:id="971639893">
              <w:marLeft w:val="0"/>
              <w:marRight w:val="0"/>
              <w:marTop w:val="0"/>
              <w:marBottom w:val="0"/>
              <w:divBdr>
                <w:top w:val="none" w:sz="0" w:space="0" w:color="auto"/>
                <w:left w:val="none" w:sz="0" w:space="0" w:color="auto"/>
                <w:bottom w:val="none" w:sz="0" w:space="0" w:color="auto"/>
                <w:right w:val="none" w:sz="0" w:space="0" w:color="auto"/>
              </w:divBdr>
            </w:div>
          </w:divsChild>
        </w:div>
        <w:div w:id="1764106955">
          <w:marLeft w:val="0"/>
          <w:marRight w:val="0"/>
          <w:marTop w:val="0"/>
          <w:marBottom w:val="0"/>
          <w:divBdr>
            <w:top w:val="none" w:sz="0" w:space="0" w:color="auto"/>
            <w:left w:val="none" w:sz="0" w:space="0" w:color="auto"/>
            <w:bottom w:val="none" w:sz="0" w:space="0" w:color="auto"/>
            <w:right w:val="none" w:sz="0" w:space="0" w:color="auto"/>
          </w:divBdr>
          <w:divsChild>
            <w:div w:id="53899508">
              <w:marLeft w:val="0"/>
              <w:marRight w:val="0"/>
              <w:marTop w:val="0"/>
              <w:marBottom w:val="0"/>
              <w:divBdr>
                <w:top w:val="none" w:sz="0" w:space="0" w:color="auto"/>
                <w:left w:val="none" w:sz="0" w:space="0" w:color="auto"/>
                <w:bottom w:val="none" w:sz="0" w:space="0" w:color="auto"/>
                <w:right w:val="none" w:sz="0" w:space="0" w:color="auto"/>
              </w:divBdr>
            </w:div>
            <w:div w:id="2100784624">
              <w:marLeft w:val="0"/>
              <w:marRight w:val="0"/>
              <w:marTop w:val="0"/>
              <w:marBottom w:val="0"/>
              <w:divBdr>
                <w:top w:val="none" w:sz="0" w:space="0" w:color="auto"/>
                <w:left w:val="none" w:sz="0" w:space="0" w:color="auto"/>
                <w:bottom w:val="none" w:sz="0" w:space="0" w:color="auto"/>
                <w:right w:val="none" w:sz="0" w:space="0" w:color="auto"/>
              </w:divBdr>
            </w:div>
            <w:div w:id="1198736538">
              <w:marLeft w:val="0"/>
              <w:marRight w:val="0"/>
              <w:marTop w:val="0"/>
              <w:marBottom w:val="0"/>
              <w:divBdr>
                <w:top w:val="none" w:sz="0" w:space="0" w:color="auto"/>
                <w:left w:val="none" w:sz="0" w:space="0" w:color="auto"/>
                <w:bottom w:val="none" w:sz="0" w:space="0" w:color="auto"/>
                <w:right w:val="none" w:sz="0" w:space="0" w:color="auto"/>
              </w:divBdr>
            </w:div>
          </w:divsChild>
        </w:div>
        <w:div w:id="1201476236">
          <w:marLeft w:val="0"/>
          <w:marRight w:val="0"/>
          <w:marTop w:val="0"/>
          <w:marBottom w:val="0"/>
          <w:divBdr>
            <w:top w:val="none" w:sz="0" w:space="0" w:color="auto"/>
            <w:left w:val="none" w:sz="0" w:space="0" w:color="auto"/>
            <w:bottom w:val="none" w:sz="0" w:space="0" w:color="auto"/>
            <w:right w:val="none" w:sz="0" w:space="0" w:color="auto"/>
          </w:divBdr>
        </w:div>
        <w:div w:id="242104986">
          <w:marLeft w:val="0"/>
          <w:marRight w:val="0"/>
          <w:marTop w:val="0"/>
          <w:marBottom w:val="0"/>
          <w:divBdr>
            <w:top w:val="none" w:sz="0" w:space="0" w:color="auto"/>
            <w:left w:val="none" w:sz="0" w:space="0" w:color="auto"/>
            <w:bottom w:val="none" w:sz="0" w:space="0" w:color="auto"/>
            <w:right w:val="none" w:sz="0" w:space="0" w:color="auto"/>
          </w:divBdr>
        </w:div>
        <w:div w:id="900873673">
          <w:marLeft w:val="0"/>
          <w:marRight w:val="0"/>
          <w:marTop w:val="0"/>
          <w:marBottom w:val="0"/>
          <w:divBdr>
            <w:top w:val="none" w:sz="0" w:space="0" w:color="auto"/>
            <w:left w:val="none" w:sz="0" w:space="0" w:color="auto"/>
            <w:bottom w:val="none" w:sz="0" w:space="0" w:color="auto"/>
            <w:right w:val="none" w:sz="0" w:space="0" w:color="auto"/>
          </w:divBdr>
        </w:div>
        <w:div w:id="1761565647">
          <w:marLeft w:val="0"/>
          <w:marRight w:val="0"/>
          <w:marTop w:val="0"/>
          <w:marBottom w:val="0"/>
          <w:divBdr>
            <w:top w:val="none" w:sz="0" w:space="0" w:color="auto"/>
            <w:left w:val="none" w:sz="0" w:space="0" w:color="auto"/>
            <w:bottom w:val="none" w:sz="0" w:space="0" w:color="auto"/>
            <w:right w:val="none" w:sz="0" w:space="0" w:color="auto"/>
          </w:divBdr>
        </w:div>
        <w:div w:id="1229073191">
          <w:marLeft w:val="0"/>
          <w:marRight w:val="0"/>
          <w:marTop w:val="0"/>
          <w:marBottom w:val="0"/>
          <w:divBdr>
            <w:top w:val="none" w:sz="0" w:space="0" w:color="auto"/>
            <w:left w:val="none" w:sz="0" w:space="0" w:color="auto"/>
            <w:bottom w:val="none" w:sz="0" w:space="0" w:color="auto"/>
            <w:right w:val="none" w:sz="0" w:space="0" w:color="auto"/>
          </w:divBdr>
        </w:div>
        <w:div w:id="499199458">
          <w:marLeft w:val="0"/>
          <w:marRight w:val="0"/>
          <w:marTop w:val="0"/>
          <w:marBottom w:val="0"/>
          <w:divBdr>
            <w:top w:val="none" w:sz="0" w:space="0" w:color="auto"/>
            <w:left w:val="none" w:sz="0" w:space="0" w:color="auto"/>
            <w:bottom w:val="none" w:sz="0" w:space="0" w:color="auto"/>
            <w:right w:val="none" w:sz="0" w:space="0" w:color="auto"/>
          </w:divBdr>
        </w:div>
        <w:div w:id="1562709019">
          <w:marLeft w:val="0"/>
          <w:marRight w:val="0"/>
          <w:marTop w:val="0"/>
          <w:marBottom w:val="0"/>
          <w:divBdr>
            <w:top w:val="none" w:sz="0" w:space="0" w:color="auto"/>
            <w:left w:val="none" w:sz="0" w:space="0" w:color="auto"/>
            <w:bottom w:val="none" w:sz="0" w:space="0" w:color="auto"/>
            <w:right w:val="none" w:sz="0" w:space="0" w:color="auto"/>
          </w:divBdr>
        </w:div>
        <w:div w:id="47803150">
          <w:marLeft w:val="0"/>
          <w:marRight w:val="0"/>
          <w:marTop w:val="0"/>
          <w:marBottom w:val="0"/>
          <w:divBdr>
            <w:top w:val="none" w:sz="0" w:space="0" w:color="auto"/>
            <w:left w:val="none" w:sz="0" w:space="0" w:color="auto"/>
            <w:bottom w:val="none" w:sz="0" w:space="0" w:color="auto"/>
            <w:right w:val="none" w:sz="0" w:space="0" w:color="auto"/>
          </w:divBdr>
        </w:div>
        <w:div w:id="574127661">
          <w:marLeft w:val="0"/>
          <w:marRight w:val="0"/>
          <w:marTop w:val="0"/>
          <w:marBottom w:val="0"/>
          <w:divBdr>
            <w:top w:val="none" w:sz="0" w:space="0" w:color="auto"/>
            <w:left w:val="none" w:sz="0" w:space="0" w:color="auto"/>
            <w:bottom w:val="none" w:sz="0" w:space="0" w:color="auto"/>
            <w:right w:val="none" w:sz="0" w:space="0" w:color="auto"/>
          </w:divBdr>
        </w:div>
        <w:div w:id="594485956">
          <w:marLeft w:val="0"/>
          <w:marRight w:val="0"/>
          <w:marTop w:val="0"/>
          <w:marBottom w:val="0"/>
          <w:divBdr>
            <w:top w:val="none" w:sz="0" w:space="0" w:color="auto"/>
            <w:left w:val="none" w:sz="0" w:space="0" w:color="auto"/>
            <w:bottom w:val="none" w:sz="0" w:space="0" w:color="auto"/>
            <w:right w:val="none" w:sz="0" w:space="0" w:color="auto"/>
          </w:divBdr>
        </w:div>
        <w:div w:id="1379744366">
          <w:marLeft w:val="0"/>
          <w:marRight w:val="0"/>
          <w:marTop w:val="0"/>
          <w:marBottom w:val="0"/>
          <w:divBdr>
            <w:top w:val="none" w:sz="0" w:space="0" w:color="auto"/>
            <w:left w:val="none" w:sz="0" w:space="0" w:color="auto"/>
            <w:bottom w:val="none" w:sz="0" w:space="0" w:color="auto"/>
            <w:right w:val="none" w:sz="0" w:space="0" w:color="auto"/>
          </w:divBdr>
        </w:div>
        <w:div w:id="776219492">
          <w:marLeft w:val="0"/>
          <w:marRight w:val="0"/>
          <w:marTop w:val="0"/>
          <w:marBottom w:val="0"/>
          <w:divBdr>
            <w:top w:val="none" w:sz="0" w:space="0" w:color="auto"/>
            <w:left w:val="none" w:sz="0" w:space="0" w:color="auto"/>
            <w:bottom w:val="none" w:sz="0" w:space="0" w:color="auto"/>
            <w:right w:val="none" w:sz="0" w:space="0" w:color="auto"/>
          </w:divBdr>
        </w:div>
        <w:div w:id="1009407861">
          <w:marLeft w:val="0"/>
          <w:marRight w:val="0"/>
          <w:marTop w:val="0"/>
          <w:marBottom w:val="0"/>
          <w:divBdr>
            <w:top w:val="none" w:sz="0" w:space="0" w:color="auto"/>
            <w:left w:val="none" w:sz="0" w:space="0" w:color="auto"/>
            <w:bottom w:val="none" w:sz="0" w:space="0" w:color="auto"/>
            <w:right w:val="none" w:sz="0" w:space="0" w:color="auto"/>
          </w:divBdr>
        </w:div>
        <w:div w:id="1285892876">
          <w:marLeft w:val="0"/>
          <w:marRight w:val="0"/>
          <w:marTop w:val="0"/>
          <w:marBottom w:val="0"/>
          <w:divBdr>
            <w:top w:val="none" w:sz="0" w:space="0" w:color="auto"/>
            <w:left w:val="none" w:sz="0" w:space="0" w:color="auto"/>
            <w:bottom w:val="none" w:sz="0" w:space="0" w:color="auto"/>
            <w:right w:val="none" w:sz="0" w:space="0" w:color="auto"/>
          </w:divBdr>
        </w:div>
        <w:div w:id="2068844245">
          <w:marLeft w:val="0"/>
          <w:marRight w:val="0"/>
          <w:marTop w:val="0"/>
          <w:marBottom w:val="0"/>
          <w:divBdr>
            <w:top w:val="none" w:sz="0" w:space="0" w:color="auto"/>
            <w:left w:val="none" w:sz="0" w:space="0" w:color="auto"/>
            <w:bottom w:val="none" w:sz="0" w:space="0" w:color="auto"/>
            <w:right w:val="none" w:sz="0" w:space="0" w:color="auto"/>
          </w:divBdr>
        </w:div>
        <w:div w:id="518081321">
          <w:marLeft w:val="0"/>
          <w:marRight w:val="0"/>
          <w:marTop w:val="0"/>
          <w:marBottom w:val="0"/>
          <w:divBdr>
            <w:top w:val="none" w:sz="0" w:space="0" w:color="auto"/>
            <w:left w:val="none" w:sz="0" w:space="0" w:color="auto"/>
            <w:bottom w:val="none" w:sz="0" w:space="0" w:color="auto"/>
            <w:right w:val="none" w:sz="0" w:space="0" w:color="auto"/>
          </w:divBdr>
        </w:div>
        <w:div w:id="199326224">
          <w:marLeft w:val="0"/>
          <w:marRight w:val="0"/>
          <w:marTop w:val="0"/>
          <w:marBottom w:val="0"/>
          <w:divBdr>
            <w:top w:val="none" w:sz="0" w:space="0" w:color="auto"/>
            <w:left w:val="none" w:sz="0" w:space="0" w:color="auto"/>
            <w:bottom w:val="none" w:sz="0" w:space="0" w:color="auto"/>
            <w:right w:val="none" w:sz="0" w:space="0" w:color="auto"/>
          </w:divBdr>
        </w:div>
        <w:div w:id="1731532393">
          <w:marLeft w:val="0"/>
          <w:marRight w:val="0"/>
          <w:marTop w:val="0"/>
          <w:marBottom w:val="0"/>
          <w:divBdr>
            <w:top w:val="none" w:sz="0" w:space="0" w:color="auto"/>
            <w:left w:val="none" w:sz="0" w:space="0" w:color="auto"/>
            <w:bottom w:val="none" w:sz="0" w:space="0" w:color="auto"/>
            <w:right w:val="none" w:sz="0" w:space="0" w:color="auto"/>
          </w:divBdr>
        </w:div>
        <w:div w:id="1094745030">
          <w:marLeft w:val="0"/>
          <w:marRight w:val="0"/>
          <w:marTop w:val="0"/>
          <w:marBottom w:val="0"/>
          <w:divBdr>
            <w:top w:val="none" w:sz="0" w:space="0" w:color="auto"/>
            <w:left w:val="none" w:sz="0" w:space="0" w:color="auto"/>
            <w:bottom w:val="none" w:sz="0" w:space="0" w:color="auto"/>
            <w:right w:val="none" w:sz="0" w:space="0" w:color="auto"/>
          </w:divBdr>
        </w:div>
        <w:div w:id="423309450">
          <w:marLeft w:val="0"/>
          <w:marRight w:val="0"/>
          <w:marTop w:val="0"/>
          <w:marBottom w:val="0"/>
          <w:divBdr>
            <w:top w:val="none" w:sz="0" w:space="0" w:color="auto"/>
            <w:left w:val="none" w:sz="0" w:space="0" w:color="auto"/>
            <w:bottom w:val="none" w:sz="0" w:space="0" w:color="auto"/>
            <w:right w:val="none" w:sz="0" w:space="0" w:color="auto"/>
          </w:divBdr>
        </w:div>
        <w:div w:id="643782003">
          <w:marLeft w:val="0"/>
          <w:marRight w:val="0"/>
          <w:marTop w:val="0"/>
          <w:marBottom w:val="0"/>
          <w:divBdr>
            <w:top w:val="none" w:sz="0" w:space="0" w:color="auto"/>
            <w:left w:val="none" w:sz="0" w:space="0" w:color="auto"/>
            <w:bottom w:val="none" w:sz="0" w:space="0" w:color="auto"/>
            <w:right w:val="none" w:sz="0" w:space="0" w:color="auto"/>
          </w:divBdr>
        </w:div>
        <w:div w:id="1243419024">
          <w:marLeft w:val="0"/>
          <w:marRight w:val="0"/>
          <w:marTop w:val="0"/>
          <w:marBottom w:val="0"/>
          <w:divBdr>
            <w:top w:val="none" w:sz="0" w:space="0" w:color="auto"/>
            <w:left w:val="none" w:sz="0" w:space="0" w:color="auto"/>
            <w:bottom w:val="none" w:sz="0" w:space="0" w:color="auto"/>
            <w:right w:val="none" w:sz="0" w:space="0" w:color="auto"/>
          </w:divBdr>
        </w:div>
        <w:div w:id="575894922">
          <w:marLeft w:val="0"/>
          <w:marRight w:val="0"/>
          <w:marTop w:val="0"/>
          <w:marBottom w:val="0"/>
          <w:divBdr>
            <w:top w:val="none" w:sz="0" w:space="0" w:color="auto"/>
            <w:left w:val="none" w:sz="0" w:space="0" w:color="auto"/>
            <w:bottom w:val="none" w:sz="0" w:space="0" w:color="auto"/>
            <w:right w:val="none" w:sz="0" w:space="0" w:color="auto"/>
          </w:divBdr>
          <w:divsChild>
            <w:div w:id="1488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w.cornell.edu/uscode/text/26/1231" TargetMode="External"/><Relationship Id="rId21" Type="http://schemas.openxmlformats.org/officeDocument/2006/relationships/hyperlink" Target="http://www.law.cornell.edu/uscode/text/26/6426" TargetMode="External"/><Relationship Id="rId42" Type="http://schemas.openxmlformats.org/officeDocument/2006/relationships/hyperlink" Target="https://www.law.cornell.edu/definitions/index.php?width=840&amp;height=800&amp;iframe=true&amp;def_id=8a2837bd45f19a50d5183d6f43bb65dc&amp;term_occur=5&amp;term_src=Title:26:Chapter:I:Subchapter:A:Part:1:Subjgrp:20:1.7704-1" TargetMode="External"/><Relationship Id="rId47" Type="http://schemas.openxmlformats.org/officeDocument/2006/relationships/hyperlink" Target="https://www.law.cornell.edu/definitions/index.php?width=840&amp;height=800&amp;iframe=true&amp;def_id=25302f42315815ddf27a930ab6743b6f&amp;term_occur=2&amp;term_src=Title:26:Chapter:I:Subchapter:A:Part:1:Subjgrp:20:1.7704-1" TargetMode="External"/><Relationship Id="rId63" Type="http://schemas.openxmlformats.org/officeDocument/2006/relationships/hyperlink" Target="https://www.law.cornell.edu/definitions/index.php?width=840&amp;height=800&amp;iframe=true&amp;def_id=a79748f585452c9cf3a98317b29ec6c8&amp;term_occur=21&amp;term_src=Title:26:Chapter:I:Subchapter:A:Part:1:Subjgrp:20:1.7704-1" TargetMode="External"/><Relationship Id="rId68" Type="http://schemas.openxmlformats.org/officeDocument/2006/relationships/hyperlink" Target="https://www.law.cornell.edu/definitions/index.php?width=840&amp;height=800&amp;iframe=true&amp;def_id=4cba463023ee77fb70acd1cd1848efd9&amp;term_occur=33&amp;term_src=Title:26:Chapter:I:Subchapter:A:Part:1:Subjgrp:20:1.7704-1" TargetMode="External"/><Relationship Id="rId84" Type="http://schemas.openxmlformats.org/officeDocument/2006/relationships/hyperlink" Target="https://www.law.cornell.edu/definitions/index.php?width=840&amp;height=800&amp;iframe=true&amp;def_id=a2aafe3451d91399ee7118eeb03755d7&amp;term_occur=2&amp;term_src=Title:26:Chapter:I:Subchapter:A:Part:1:Subjgrp:20:1.7704-1" TargetMode="External"/><Relationship Id="rId89" Type="http://schemas.openxmlformats.org/officeDocument/2006/relationships/hyperlink" Target="https://www.law.cornell.edu/definitions/index.php?width=840&amp;height=800&amp;iframe=true&amp;def_id=085835d6cda49ef51ecda9348fc5893e&amp;term_occur=73&amp;term_src=Title:26:Chapter:I:Subchapter:A:Part:1:Subjgrp:20:1.7704-1" TargetMode="External"/><Relationship Id="rId16" Type="http://schemas.openxmlformats.org/officeDocument/2006/relationships/hyperlink" Target="http://www.law.cornell.edu/uscode/text/26/usc_sec_26_00000851----000-" TargetMode="External"/><Relationship Id="rId107" Type="http://schemas.openxmlformats.org/officeDocument/2006/relationships/fontTable" Target="fontTable.xml"/><Relationship Id="rId11" Type="http://schemas.openxmlformats.org/officeDocument/2006/relationships/hyperlink" Target="http://www.law.cornell.edu/cfr/text/26/301.7701-3" TargetMode="External"/><Relationship Id="rId32" Type="http://schemas.openxmlformats.org/officeDocument/2006/relationships/hyperlink" Target="http://www.law.cornell.edu/uscode/text/26/usc_sec_26_00000613----000-" TargetMode="External"/><Relationship Id="rId37" Type="http://schemas.openxmlformats.org/officeDocument/2006/relationships/hyperlink" Target="https://www.law.cornell.edu/definitions/index.php?width=840&amp;height=800&amp;iframe=true&amp;def_id=085835d6cda49ef51ecda9348fc5893e&amp;term_occur=66&amp;term_src=Title:26:Chapter:I:Subchapter:A:Part:1:Subjgrp:20:1.7704-1" TargetMode="External"/><Relationship Id="rId53" Type="http://schemas.openxmlformats.org/officeDocument/2006/relationships/hyperlink" Target="https://www.law.cornell.edu/definitions/index.php?width=840&amp;height=800&amp;iframe=true&amp;def_id=3aef79d3d4a2922fbfd0ce279d3ed2db&amp;term_occur=3&amp;term_src=Title:26:Chapter:I:Subchapter:A:Part:1:Subjgrp:20:1.7704-1" TargetMode="External"/><Relationship Id="rId58" Type="http://schemas.openxmlformats.org/officeDocument/2006/relationships/hyperlink" Target="https://www.law.cornell.edu/definitions/index.php?width=840&amp;height=800&amp;iframe=true&amp;def_id=8fc1e1636dc887fa2eb5285e292a8cd2&amp;term_occur=2&amp;term_src=Title:26:Chapter:I:Subchapter:A:Part:1:Subjgrp:20:1.7704-1" TargetMode="External"/><Relationship Id="rId74" Type="http://schemas.openxmlformats.org/officeDocument/2006/relationships/hyperlink" Target="https://www.law.cornell.edu/definitions/index.php?width=840&amp;height=800&amp;iframe=true&amp;def_id=8fc1e1636dc887fa2eb5285e292a8cd2&amp;term_occur=4&amp;term_src=Title:26:Chapter:I:Subchapter:A:Part:1:Subjgrp:20:1.7704-1" TargetMode="External"/><Relationship Id="rId79" Type="http://schemas.openxmlformats.org/officeDocument/2006/relationships/hyperlink" Target="https://www.law.cornell.edu/definitions/index.php?width=840&amp;height=800&amp;iframe=true&amp;def_id=9bc15e20ef3eaa4f45fd661aa756d465&amp;term_occur=9&amp;term_src=Title:26:Chapter:I:Subchapter:A:Part:1:Subjgrp:20:1.7704-1" TargetMode="External"/><Relationship Id="rId102" Type="http://schemas.openxmlformats.org/officeDocument/2006/relationships/hyperlink" Target="https://www.law.cornell.edu/definitions/index.php?width=840&amp;height=800&amp;iframe=true&amp;def_id=a79748f585452c9cf3a98317b29ec6c8&amp;term_occur=25&amp;term_src=Title:26:Chapter:I:Subchapter:A:Part:1:Subjgrp:20:1.7704-1" TargetMode="External"/><Relationship Id="rId5" Type="http://schemas.openxmlformats.org/officeDocument/2006/relationships/webSettings" Target="webSettings.xml"/><Relationship Id="rId90" Type="http://schemas.openxmlformats.org/officeDocument/2006/relationships/hyperlink" Target="https://www.law.cornell.edu/definitions/index.php?width=840&amp;height=800&amp;iframe=true&amp;def_id=4cba463023ee77fb70acd1cd1848efd9&amp;term_occur=36&amp;term_src=Title:26:Chapter:I:Subchapter:A:Part:1:Subjgrp:20:1.7704-1" TargetMode="External"/><Relationship Id="rId95" Type="http://schemas.openxmlformats.org/officeDocument/2006/relationships/hyperlink" Target="https://www.law.cornell.edu/definitions/index.php?width=840&amp;height=800&amp;iframe=true&amp;def_id=61d8903e7a8b0f9eae4510fecb7eb155&amp;term_occur=3&amp;term_src=Title:26:Chapter:I:Subchapter:A:Part:1:Subjgrp:20:1.7704-1" TargetMode="External"/><Relationship Id="rId22" Type="http://schemas.openxmlformats.org/officeDocument/2006/relationships/hyperlink" Target="http://www.law.cornell.edu/uscode/text/26/6426" TargetMode="External"/><Relationship Id="rId27" Type="http://schemas.openxmlformats.org/officeDocument/2006/relationships/hyperlink" Target="http://www.law.cornell.edu/uscode/text/26/usc_sec_26_00001231----000-" TargetMode="External"/><Relationship Id="rId43" Type="http://schemas.openxmlformats.org/officeDocument/2006/relationships/hyperlink" Target="https://www.law.cornell.edu/definitions/index.php?width=840&amp;height=800&amp;iframe=true&amp;def_id=085835d6cda49ef51ecda9348fc5893e&amp;term_occur=68&amp;term_src=Title:26:Chapter:I:Subchapter:A:Part:1:Subjgrp:20:1.7704-1" TargetMode="External"/><Relationship Id="rId48" Type="http://schemas.openxmlformats.org/officeDocument/2006/relationships/hyperlink" Target="https://www.law.cornell.edu/definitions/index.php?width=840&amp;height=800&amp;iframe=true&amp;def_id=8e83046407fe273f9396d8e57f9d27a9&amp;term_occur=55&amp;term_src=Title:26:Chapter:I:Subchapter:A:Part:1:Subjgrp:20:1.7704-1" TargetMode="External"/><Relationship Id="rId64" Type="http://schemas.openxmlformats.org/officeDocument/2006/relationships/hyperlink" Target="https://www.law.cornell.edu/definitions/index.php?width=840&amp;height=800&amp;iframe=true&amp;def_id=b04f1e5df4e380d5066b18d28d577040&amp;term_occur=3&amp;term_src=Title:26:Chapter:I:Subchapter:A:Part:1:Subjgrp:20:1.7704-1" TargetMode="External"/><Relationship Id="rId69" Type="http://schemas.openxmlformats.org/officeDocument/2006/relationships/hyperlink" Target="https://www.law.cornell.edu/definitions/index.php?width=840&amp;height=800&amp;iframe=true&amp;def_id=a79748f585452c9cf3a98317b29ec6c8&amp;term_occur=22&amp;term_src=Title:26:Chapter:I:Subchapter:A:Part:1:Subjgrp:20:1.7704-1" TargetMode="External"/><Relationship Id="rId80" Type="http://schemas.openxmlformats.org/officeDocument/2006/relationships/hyperlink" Target="https://www.law.cornell.edu/cfr/text/26/1.7704-1" TargetMode="External"/><Relationship Id="rId85" Type="http://schemas.openxmlformats.org/officeDocument/2006/relationships/hyperlink" Target="https://www.law.cornell.edu/definitions/index.php?width=840&amp;height=800&amp;iframe=true&amp;def_id=a79748f585452c9cf3a98317b29ec6c8&amp;term_occur=24&amp;term_src=Title:26:Chapter:I:Subchapter:A:Part:1:Subjgrp:20:1.7704-1" TargetMode="External"/><Relationship Id="rId12" Type="http://schemas.openxmlformats.org/officeDocument/2006/relationships/hyperlink" Target="http://www.law.cornell.edu/uscode/text/12/1811" TargetMode="External"/><Relationship Id="rId17" Type="http://schemas.openxmlformats.org/officeDocument/2006/relationships/hyperlink" Target="http://www.law.cornell.edu/uscode/text/26/1221" TargetMode="External"/><Relationship Id="rId33" Type="http://schemas.openxmlformats.org/officeDocument/2006/relationships/hyperlink" Target="http://www.law.cornell.edu/uscode/text/26/usc_sec_26_00000856----000-" TargetMode="External"/><Relationship Id="rId38" Type="http://schemas.openxmlformats.org/officeDocument/2006/relationships/hyperlink" Target="https://www.law.cornell.edu/definitions/index.php?width=840&amp;height=800&amp;iframe=true&amp;def_id=fd5d4b4a7eb1298e9972899938e2c823&amp;term_occur=11&amp;term_src=Title:26:Chapter:I:Subchapter:A:Part:1:Subjgrp:20:1.7704-1" TargetMode="External"/><Relationship Id="rId59" Type="http://schemas.openxmlformats.org/officeDocument/2006/relationships/hyperlink" Target="https://www.law.cornell.edu/definitions/index.php?width=840&amp;height=800&amp;iframe=true&amp;def_id=4cba463023ee77fb70acd1cd1848efd9&amp;term_occur=31&amp;term_src=Title:26:Chapter:I:Subchapter:A:Part:1:Subjgrp:20:1.7704-1" TargetMode="External"/><Relationship Id="rId103" Type="http://schemas.openxmlformats.org/officeDocument/2006/relationships/hyperlink" Target="https://www.law.cornell.edu/definitions/index.php?width=840&amp;height=800&amp;iframe=true&amp;def_id=8e83046407fe273f9396d8e57f9d27a9&amp;term_occur=61&amp;term_src=Title:26:Chapter:I:Subchapter:A:Part:1:Subjgrp:20:1.7704-1" TargetMode="External"/><Relationship Id="rId108" Type="http://schemas.openxmlformats.org/officeDocument/2006/relationships/theme" Target="theme/theme1.xml"/><Relationship Id="rId20" Type="http://schemas.openxmlformats.org/officeDocument/2006/relationships/hyperlink" Target="http://www.law.cornell.edu/uscode/text/26/usc_sec_26_00001221----000-" TargetMode="External"/><Relationship Id="rId41" Type="http://schemas.openxmlformats.org/officeDocument/2006/relationships/hyperlink" Target="https://www.law.cornell.edu/definitions/index.php?width=840&amp;height=800&amp;iframe=true&amp;def_id=4cba463023ee77fb70acd1cd1848efd9&amp;term_occur=28&amp;term_src=Title:26:Chapter:I:Subchapter:A:Part:1:Subjgrp:20:1.7704-1" TargetMode="External"/><Relationship Id="rId54" Type="http://schemas.openxmlformats.org/officeDocument/2006/relationships/hyperlink" Target="https://www.law.cornell.edu/cfr/text/26/1.7704-1" TargetMode="External"/><Relationship Id="rId62" Type="http://schemas.openxmlformats.org/officeDocument/2006/relationships/hyperlink" Target="https://www.law.cornell.edu/cfr/text/26/1.7704-1" TargetMode="External"/><Relationship Id="rId70" Type="http://schemas.openxmlformats.org/officeDocument/2006/relationships/hyperlink" Target="https://www.law.cornell.edu/definitions/index.php?width=840&amp;height=800&amp;iframe=true&amp;def_id=b04f1e5df4e380d5066b18d28d577040&amp;term_occur=2&amp;term_src=Title:26:Chapter:I:Subchapter:A:Part:1:Subjgrp:20:1.7704-1" TargetMode="External"/><Relationship Id="rId75" Type="http://schemas.openxmlformats.org/officeDocument/2006/relationships/hyperlink" Target="https://www.law.cornell.edu/definitions/index.php?width=840&amp;height=800&amp;iframe=true&amp;def_id=8e83046407fe273f9396d8e57f9d27a9&amp;term_occur=57&amp;term_src=Title:26:Chapter:I:Subchapter:A:Part:1:Subjgrp:20:1.7704-1" TargetMode="External"/><Relationship Id="rId83" Type="http://schemas.openxmlformats.org/officeDocument/2006/relationships/hyperlink" Target="https://www.law.cornell.edu/definitions/index.php?width=840&amp;height=800&amp;iframe=true&amp;def_id=4cba463023ee77fb70acd1cd1848efd9&amp;term_occur=34&amp;term_src=Title:26:Chapter:I:Subchapter:A:Part:1:Subjgrp:20:1.7704-1" TargetMode="External"/><Relationship Id="rId88" Type="http://schemas.openxmlformats.org/officeDocument/2006/relationships/hyperlink" Target="https://www.law.cornell.edu/definitions/index.php?width=840&amp;height=800&amp;iframe=true&amp;def_id=8e83046407fe273f9396d8e57f9d27a9&amp;term_occur=59&amp;term_src=Title:26:Chapter:I:Subchapter:A:Part:1:Subjgrp:20:1.7704-1" TargetMode="External"/><Relationship Id="rId91" Type="http://schemas.openxmlformats.org/officeDocument/2006/relationships/hyperlink" Target="https://www.law.cornell.edu/definitions/index.php?width=840&amp;height=800&amp;iframe=true&amp;def_id=8a2837bd45f19a50d5183d6f43bb65dc&amp;term_occur=6&amp;term_src=Title:26:Chapter:I:Subchapter:A:Part:1:Subjgrp:20:1.7704-1" TargetMode="External"/><Relationship Id="rId96" Type="http://schemas.openxmlformats.org/officeDocument/2006/relationships/hyperlink" Target="https://www.law.cornell.edu/definitions/index.php?width=840&amp;height=800&amp;iframe=true&amp;def_id=25302f42315815ddf27a930ab6743b6f&amp;term_occur=3&amp;term_src=Title:26:Chapter:I:Subchapter:A:Part:1:Subjgrp:20:1.7704-1" TargetMode="External"/><Relationship Id="rId1" Type="http://schemas.openxmlformats.org/officeDocument/2006/relationships/numbering" Target="numbering.xml"/><Relationship Id="rId6" Type="http://schemas.openxmlformats.org/officeDocument/2006/relationships/hyperlink" Target="http://www.law.cornell.edu/cfr/text/26/301.7701-2" TargetMode="External"/><Relationship Id="rId15" Type="http://schemas.openxmlformats.org/officeDocument/2006/relationships/hyperlink" Target="http://www.law.cornell.edu/uscode/text/26/usc_sec_26_00000851----000-" TargetMode="External"/><Relationship Id="rId23" Type="http://schemas.openxmlformats.org/officeDocument/2006/relationships/hyperlink" Target="http://www.law.cornell.edu/uscode/text/26/usc_sec_26_00006426----000-" TargetMode="External"/><Relationship Id="rId28" Type="http://schemas.openxmlformats.org/officeDocument/2006/relationships/hyperlink" Target="http://www.law.cornell.edu/uscode/text/26/1221" TargetMode="External"/><Relationship Id="rId36" Type="http://schemas.openxmlformats.org/officeDocument/2006/relationships/hyperlink" Target="https://www.law.cornell.edu/definitions/index.php?width=840&amp;height=800&amp;iframe=true&amp;def_id=8e83046407fe273f9396d8e57f9d27a9&amp;term_occur=53&amp;term_src=Title:26:Chapter:I:Subchapter:A:Part:1:Subjgrp:20:1.7704-1" TargetMode="External"/><Relationship Id="rId49" Type="http://schemas.openxmlformats.org/officeDocument/2006/relationships/hyperlink" Target="https://www.law.cornell.edu/definitions/index.php?width=840&amp;height=800&amp;iframe=true&amp;def_id=085835d6cda49ef51ecda9348fc5893e&amp;term_occur=69&amp;term_src=Title:26:Chapter:I:Subchapter:A:Part:1:Subjgrp:20:1.7704-1" TargetMode="External"/><Relationship Id="rId57" Type="http://schemas.openxmlformats.org/officeDocument/2006/relationships/hyperlink" Target="https://www.law.cornell.edu/definitions/index.php?width=840&amp;height=800&amp;iframe=true&amp;def_id=4cba463023ee77fb70acd1cd1848efd9&amp;term_occur=30&amp;term_src=Title:26:Chapter:I:Subchapter:A:Part:1:Subjgrp:20:1.7704-1" TargetMode="External"/><Relationship Id="rId106" Type="http://schemas.openxmlformats.org/officeDocument/2006/relationships/hyperlink" Target="https://www.law.cornell.edu/definitions/index.php?width=840&amp;height=800&amp;iframe=true&amp;def_id=085835d6cda49ef51ecda9348fc5893e&amp;term_occur=77&amp;term_src=Title:26:Chapter:I:Subchapter:A:Part:1:Subjgrp:20:1.7704-1" TargetMode="External"/><Relationship Id="rId10" Type="http://schemas.openxmlformats.org/officeDocument/2006/relationships/hyperlink" Target="http://www.law.cornell.edu/cfr/text/26/301.7701-4" TargetMode="External"/><Relationship Id="rId31" Type="http://schemas.openxmlformats.org/officeDocument/2006/relationships/hyperlink" Target="http://www.law.cornell.edu/uscode/text/26/613" TargetMode="External"/><Relationship Id="rId44" Type="http://schemas.openxmlformats.org/officeDocument/2006/relationships/hyperlink" Target="https://www.law.cornell.edu/definitions/index.php?width=840&amp;height=800&amp;iframe=true&amp;def_id=4cba463023ee77fb70acd1cd1848efd9&amp;term_occur=29&amp;term_src=Title:26:Chapter:I:Subchapter:A:Part:1:Subjgrp:20:1.7704-1" TargetMode="External"/><Relationship Id="rId52" Type="http://schemas.openxmlformats.org/officeDocument/2006/relationships/hyperlink" Target="https://www.law.cornell.edu/definitions/index.php?width=840&amp;height=800&amp;iframe=true&amp;def_id=3d5f4742c291be62c5d1b4dffbdc38f0&amp;term_occur=10&amp;term_src=Title:26:Chapter:I:Subchapter:A:Part:1:Subjgrp:20:1.7704-1" TargetMode="External"/><Relationship Id="rId60" Type="http://schemas.openxmlformats.org/officeDocument/2006/relationships/hyperlink" Target="https://www.law.cornell.edu/cfr/text/26/1.7704-1" TargetMode="External"/><Relationship Id="rId65" Type="http://schemas.openxmlformats.org/officeDocument/2006/relationships/hyperlink" Target="https://www.law.cornell.edu/definitions/index.php?width=840&amp;height=800&amp;iframe=true&amp;def_id=8fc1e1636dc887fa2eb5285e292a8cd2&amp;term_occur=3&amp;term_src=Title:26:Chapter:I:Subchapter:A:Part:1:Subjgrp:20:1.7704-1" TargetMode="External"/><Relationship Id="rId73" Type="http://schemas.openxmlformats.org/officeDocument/2006/relationships/hyperlink" Target="https://www.law.cornell.edu/definitions/index.php?width=840&amp;height=800&amp;iframe=true&amp;def_id=085835d6cda49ef51ecda9348fc5893e&amp;term_occur=71&amp;term_src=Title:26:Chapter:I:Subchapter:A:Part:1:Subjgrp:20:1.7704-1" TargetMode="External"/><Relationship Id="rId78" Type="http://schemas.openxmlformats.org/officeDocument/2006/relationships/hyperlink" Target="https://www.law.cornell.edu/definitions/index.php?width=840&amp;height=800&amp;iframe=true&amp;def_id=a79748f585452c9cf3a98317b29ec6c8&amp;term_occur=23&amp;term_src=Title:26:Chapter:I:Subchapter:A:Part:1:Subjgrp:20:1.7704-1" TargetMode="External"/><Relationship Id="rId81" Type="http://schemas.openxmlformats.org/officeDocument/2006/relationships/hyperlink" Target="https://www.law.cornell.edu/definitions/index.php?width=840&amp;height=800&amp;iframe=true&amp;def_id=2e1f8084b495b96de236e5e65bbb5732&amp;term_occur=1&amp;term_src=Title:26:Chapter:I:Subchapter:A:Part:1:Subjgrp:20:1.7704-1" TargetMode="External"/><Relationship Id="rId86" Type="http://schemas.openxmlformats.org/officeDocument/2006/relationships/hyperlink" Target="https://www.law.cornell.edu/definitions/index.php?width=840&amp;height=800&amp;iframe=true&amp;def_id=8fc1e1636dc887fa2eb5285e292a8cd2&amp;term_occur=5&amp;term_src=Title:26:Chapter:I:Subchapter:A:Part:1:Subjgrp:20:1.7704-1" TargetMode="External"/><Relationship Id="rId94" Type="http://schemas.openxmlformats.org/officeDocument/2006/relationships/hyperlink" Target="https://www.law.cornell.edu/definitions/index.php?width=840&amp;height=800&amp;iframe=true&amp;def_id=d60b76a7b77d2b74eb7258662eba9fa2&amp;term_occur=3&amp;term_src=Title:26:Chapter:I:Subchapter:A:Part:1:Subjgrp:20:1.7704-1" TargetMode="External"/><Relationship Id="rId99" Type="http://schemas.openxmlformats.org/officeDocument/2006/relationships/hyperlink" Target="https://www.law.cornell.edu/definitions/index.php?width=840&amp;height=800&amp;iframe=true&amp;def_id=d69671bafbf1e63d01e0dfe4f849481a&amp;term_occur=1&amp;term_src=Title:26:Chapter:I:Subchapter:A:Part:1:Subjgrp:20:1.7704-1" TargetMode="External"/><Relationship Id="rId101" Type="http://schemas.openxmlformats.org/officeDocument/2006/relationships/hyperlink" Target="https://www.law.cornell.edu/definitions/index.php?width=840&amp;height=800&amp;iframe=true&amp;def_id=ff986a909c89e832a22e8f12852f5b38&amp;term_occur=1&amp;term_src=Title:26:Chapter:I:Subchapter:A:Part:1:Subjgrp:20:1.7704-1" TargetMode="External"/><Relationship Id="rId4" Type="http://schemas.openxmlformats.org/officeDocument/2006/relationships/settings" Target="settings.xml"/><Relationship Id="rId9" Type="http://schemas.openxmlformats.org/officeDocument/2006/relationships/hyperlink" Target="http://www.law.cornell.edu/cfr/text/26/301.7701-3" TargetMode="External"/><Relationship Id="rId13" Type="http://schemas.openxmlformats.org/officeDocument/2006/relationships/hyperlink" Target="http://www.law.cornell.edu/cfr/text/26/301.7701-2" TargetMode="External"/><Relationship Id="rId18" Type="http://schemas.openxmlformats.org/officeDocument/2006/relationships/hyperlink" Target="http://www.law.cornell.edu/uscode/text/26/usc_sec_26_00001221----000-" TargetMode="External"/><Relationship Id="rId39" Type="http://schemas.openxmlformats.org/officeDocument/2006/relationships/hyperlink" Target="https://www.law.cornell.edu/definitions/index.php?width=840&amp;height=800&amp;iframe=true&amp;def_id=8e83046407fe273f9396d8e57f9d27a9&amp;term_occur=54&amp;term_src=Title:26:Chapter:I:Subchapter:A:Part:1:Subjgrp:20:1.7704-1" TargetMode="External"/><Relationship Id="rId34" Type="http://schemas.openxmlformats.org/officeDocument/2006/relationships/hyperlink" Target="http://www.law.cornell.edu/uscode/text/26/usc_sec_26_00000856----000-" TargetMode="External"/><Relationship Id="rId50" Type="http://schemas.openxmlformats.org/officeDocument/2006/relationships/hyperlink" Target="https://www.law.cornell.edu/definitions/index.php?width=840&amp;height=800&amp;iframe=true&amp;def_id=d5a9c3642e246b82f79873865d396275&amp;term_occur=1&amp;term_src=Title:26:Chapter:I:Subchapter:A:Part:1:Subjgrp:20:1.7704-1" TargetMode="External"/><Relationship Id="rId55" Type="http://schemas.openxmlformats.org/officeDocument/2006/relationships/hyperlink" Target="https://www.law.cornell.edu/definitions/index.php?width=840&amp;height=800&amp;iframe=true&amp;def_id=3aef79d3d4a2922fbfd0ce279d3ed2db&amp;term_occur=4&amp;term_src=Title:26:Chapter:I:Subchapter:A:Part:1:Subjgrp:20:1.7704-1" TargetMode="External"/><Relationship Id="rId76" Type="http://schemas.openxmlformats.org/officeDocument/2006/relationships/hyperlink" Target="https://www.law.cornell.edu/definitions/index.php?width=840&amp;height=800&amp;iframe=true&amp;def_id=085835d6cda49ef51ecda9348fc5893e&amp;term_occur=72&amp;term_src=Title:26:Chapter:I:Subchapter:A:Part:1:Subjgrp:20:1.7704-1" TargetMode="External"/><Relationship Id="rId97" Type="http://schemas.openxmlformats.org/officeDocument/2006/relationships/hyperlink" Target="https://www.law.cornell.edu/definitions/index.php?width=840&amp;height=800&amp;iframe=true&amp;def_id=8e83046407fe273f9396d8e57f9d27a9&amp;term_occur=60&amp;term_src=Title:26:Chapter:I:Subchapter:A:Part:1:Subjgrp:20:1.7704-1" TargetMode="External"/><Relationship Id="rId104" Type="http://schemas.openxmlformats.org/officeDocument/2006/relationships/hyperlink" Target="https://www.law.cornell.edu/definitions/index.php?width=840&amp;height=800&amp;iframe=true&amp;def_id=085835d6cda49ef51ecda9348fc5893e&amp;term_occur=76&amp;term_src=Title:26:Chapter:I:Subchapter:A:Part:1:Subjgrp:20:1.7704-1" TargetMode="External"/><Relationship Id="rId7" Type="http://schemas.openxmlformats.org/officeDocument/2006/relationships/hyperlink" Target="http://www.law.cornell.edu/cfr/text/26/301.7701-3" TargetMode="External"/><Relationship Id="rId71" Type="http://schemas.openxmlformats.org/officeDocument/2006/relationships/hyperlink" Target="https://www.law.cornell.edu/definitions/index.php?width=840&amp;height=800&amp;iframe=true&amp;def_id=3aef79d3d4a2922fbfd0ce279d3ed2db&amp;term_occur=5&amp;term_src=Title:26:Chapter:I:Subchapter:A:Part:1:Subjgrp:20:1.7704-1" TargetMode="External"/><Relationship Id="rId92" Type="http://schemas.openxmlformats.org/officeDocument/2006/relationships/hyperlink" Target="https://www.law.cornell.edu/definitions/index.php?width=840&amp;height=800&amp;iframe=true&amp;def_id=085835d6cda49ef51ecda9348fc5893e&amp;term_occur=74&amp;term_src=Title:26:Chapter:I:Subchapter:A:Part:1:Subjgrp:20:1.7704-1" TargetMode="External"/><Relationship Id="rId2" Type="http://schemas.openxmlformats.org/officeDocument/2006/relationships/styles" Target="styles.xml"/><Relationship Id="rId29" Type="http://schemas.openxmlformats.org/officeDocument/2006/relationships/hyperlink" Target="http://www.law.cornell.edu/uscode/text/26/usc_sec_26_00001221----000-" TargetMode="External"/><Relationship Id="rId24" Type="http://schemas.openxmlformats.org/officeDocument/2006/relationships/hyperlink" Target="http://www.law.cornell.edu/uscode/text/26/40A" TargetMode="External"/><Relationship Id="rId40" Type="http://schemas.openxmlformats.org/officeDocument/2006/relationships/hyperlink" Target="https://www.law.cornell.edu/definitions/index.php?width=840&amp;height=800&amp;iframe=true&amp;def_id=085835d6cda49ef51ecda9348fc5893e&amp;term_occur=67&amp;term_src=Title:26:Chapter:I:Subchapter:A:Part:1:Subjgrp:20:1.7704-1" TargetMode="External"/><Relationship Id="rId45" Type="http://schemas.openxmlformats.org/officeDocument/2006/relationships/hyperlink" Target="https://www.law.cornell.edu/definitions/index.php?width=840&amp;height=800&amp;iframe=true&amp;def_id=d60b76a7b77d2b74eb7258662eba9fa2&amp;term_occur=2&amp;term_src=Title:26:Chapter:I:Subchapter:A:Part:1:Subjgrp:20:1.7704-1" TargetMode="External"/><Relationship Id="rId66" Type="http://schemas.openxmlformats.org/officeDocument/2006/relationships/hyperlink" Target="https://www.law.cornell.edu/definitions/index.php?width=840&amp;height=800&amp;iframe=true&amp;def_id=8e83046407fe273f9396d8e57f9d27a9&amp;term_occur=56&amp;term_src=Title:26:Chapter:I:Subchapter:A:Part:1:Subjgrp:20:1.7704-1" TargetMode="External"/><Relationship Id="rId87" Type="http://schemas.openxmlformats.org/officeDocument/2006/relationships/hyperlink" Target="https://www.law.cornell.edu/definitions/index.php?width=840&amp;height=800&amp;iframe=true&amp;def_id=4cba463023ee77fb70acd1cd1848efd9&amp;term_occur=35&amp;term_src=Title:26:Chapter:I:Subchapter:A:Part:1:Subjgrp:20:1.7704-1" TargetMode="External"/><Relationship Id="rId61" Type="http://schemas.openxmlformats.org/officeDocument/2006/relationships/hyperlink" Target="https://www.law.cornell.edu/definitions/index.php?width=840&amp;height=800&amp;iframe=true&amp;def_id=4cba463023ee77fb70acd1cd1848efd9&amp;term_occur=32&amp;term_src=Title:26:Chapter:I:Subchapter:A:Part:1:Subjgrp:20:1.7704-1" TargetMode="External"/><Relationship Id="rId82" Type="http://schemas.openxmlformats.org/officeDocument/2006/relationships/hyperlink" Target="https://www.law.cornell.edu/definitions/index.php?width=840&amp;height=800&amp;iframe=true&amp;def_id=8e83046407fe273f9396d8e57f9d27a9&amp;term_occur=58&amp;term_src=Title:26:Chapter:I:Subchapter:A:Part:1:Subjgrp:20:1.7704-1" TargetMode="External"/><Relationship Id="rId19" Type="http://schemas.openxmlformats.org/officeDocument/2006/relationships/hyperlink" Target="http://www.law.cornell.edu/uscode/text/26/1221" TargetMode="External"/><Relationship Id="rId14" Type="http://schemas.openxmlformats.org/officeDocument/2006/relationships/hyperlink" Target="http://www.law.cornell.edu/cfr/text/26/301.7701-2" TargetMode="External"/><Relationship Id="rId30" Type="http://schemas.openxmlformats.org/officeDocument/2006/relationships/hyperlink" Target="http://www.law.cornell.edu/uscode/text/26/611" TargetMode="External"/><Relationship Id="rId35" Type="http://schemas.openxmlformats.org/officeDocument/2006/relationships/hyperlink" Target="https://www.law.cornell.edu/definitions/index.php?width=840&amp;height=800&amp;iframe=true&amp;def_id=a79748f585452c9cf3a98317b29ec6c8&amp;term_occur=20&amp;term_src=Title:26:Chapter:I:Subchapter:A:Part:1:Subjgrp:20:1.7704-1" TargetMode="External"/><Relationship Id="rId56" Type="http://schemas.openxmlformats.org/officeDocument/2006/relationships/hyperlink" Target="https://www.law.cornell.edu/cfr/text/26/1.7704-1" TargetMode="External"/><Relationship Id="rId77" Type="http://schemas.openxmlformats.org/officeDocument/2006/relationships/hyperlink" Target="https://www.law.cornell.edu/definitions/index.php?width=840&amp;height=800&amp;iframe=true&amp;def_id=13de9c63e66e3fe92482f8decc1f14f8&amp;term_occur=6&amp;term_src=Title:26:Chapter:I:Subchapter:A:Part:1:Subjgrp:20:1.7704-1" TargetMode="External"/><Relationship Id="rId100" Type="http://schemas.openxmlformats.org/officeDocument/2006/relationships/hyperlink" Target="https://www.law.cornell.edu/cfr/text/26/1.7704-1" TargetMode="External"/><Relationship Id="rId105" Type="http://schemas.openxmlformats.org/officeDocument/2006/relationships/hyperlink" Target="https://www.law.cornell.edu/definitions/index.php?width=840&amp;height=800&amp;iframe=true&amp;def_id=8e83046407fe273f9396d8e57f9d27a9&amp;term_occur=62&amp;term_src=Title:26:Chapter:I:Subchapter:A:Part:1:Subjgrp:20:1.7704-1" TargetMode="External"/><Relationship Id="rId8" Type="http://schemas.openxmlformats.org/officeDocument/2006/relationships/hyperlink" Target="http://www.law.cornell.edu/cfr/text/26/301.7701-3" TargetMode="External"/><Relationship Id="rId51" Type="http://schemas.openxmlformats.org/officeDocument/2006/relationships/hyperlink" Target="https://www.law.cornell.edu/definitions/index.php?width=840&amp;height=800&amp;iframe=true&amp;def_id=b04f1e5df4e380d5066b18d28d577040&amp;term_occur=1&amp;term_src=Title:26:Chapter:I:Subchapter:A:Part:1:Subjgrp:20:1.7704-1" TargetMode="External"/><Relationship Id="rId72" Type="http://schemas.openxmlformats.org/officeDocument/2006/relationships/hyperlink" Target="https://www.law.cornell.edu/cfr/text/26/1.7704-1" TargetMode="External"/><Relationship Id="rId93" Type="http://schemas.openxmlformats.org/officeDocument/2006/relationships/hyperlink" Target="https://www.law.cornell.edu/definitions/index.php?width=840&amp;height=800&amp;iframe=true&amp;def_id=4cba463023ee77fb70acd1cd1848efd9&amp;term_occur=37&amp;term_src=Title:26:Chapter:I:Subchapter:A:Part:1:Subjgrp:20:1.7704-1" TargetMode="External"/><Relationship Id="rId98" Type="http://schemas.openxmlformats.org/officeDocument/2006/relationships/hyperlink" Target="https://www.law.cornell.edu/definitions/index.php?width=840&amp;height=800&amp;iframe=true&amp;def_id=085835d6cda49ef51ecda9348fc5893e&amp;term_occur=75&amp;term_src=Title:26:Chapter:I:Subchapter:A:Part:1:Subjgrp:20:1.7704-1" TargetMode="External"/><Relationship Id="rId3" Type="http://schemas.microsoft.com/office/2007/relationships/stylesWithEffects" Target="stylesWithEffects.xml"/><Relationship Id="rId25" Type="http://schemas.openxmlformats.org/officeDocument/2006/relationships/hyperlink" Target="http://www.law.cornell.edu/uscode/text/26/usc_sec_26_00000040---A000-" TargetMode="External"/><Relationship Id="rId46" Type="http://schemas.openxmlformats.org/officeDocument/2006/relationships/hyperlink" Target="https://www.law.cornell.edu/definitions/index.php?width=840&amp;height=800&amp;iframe=true&amp;def_id=61d8903e7a8b0f9eae4510fecb7eb155&amp;term_occur=2&amp;term_src=Title:26:Chapter:I:Subchapter:A:Part:1:Subjgrp:20:1.7704-1" TargetMode="External"/><Relationship Id="rId67" Type="http://schemas.openxmlformats.org/officeDocument/2006/relationships/hyperlink" Target="https://www.law.cornell.edu/definitions/index.php?width=840&amp;height=800&amp;iframe=true&amp;def_id=085835d6cda49ef51ecda9348fc5893e&amp;term_occur=70&amp;term_src=Title:26:Chapter:I:Subchapter:A:Part:1:Subjgrp:20:1.77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 Christine</dc:creator>
  <cp:lastModifiedBy>Christine Hurt</cp:lastModifiedBy>
  <cp:revision>2</cp:revision>
  <dcterms:created xsi:type="dcterms:W3CDTF">2017-09-18T18:08:00Z</dcterms:created>
  <dcterms:modified xsi:type="dcterms:W3CDTF">2017-09-18T18:08:00Z</dcterms:modified>
</cp:coreProperties>
</file>