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57" w:rsidRPr="00D21CBA" w:rsidRDefault="00C36EAE" w:rsidP="004C572C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21CBA">
        <w:rPr>
          <w:rFonts w:asciiTheme="majorHAnsi" w:hAnsiTheme="majorHAnsi" w:cs="Times New Roman"/>
          <w:b/>
          <w:sz w:val="24"/>
          <w:szCs w:val="24"/>
          <w:u w:val="single"/>
        </w:rPr>
        <w:t>Problem Set #4:  Shareholder Transfers of Encumbered Property to Controlled Corporation</w:t>
      </w:r>
    </w:p>
    <w:p w:rsidR="00802A2C" w:rsidRDefault="00802A2C" w:rsidP="00802A2C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D21CBA">
        <w:rPr>
          <w:rFonts w:asciiTheme="majorHAnsi" w:hAnsiTheme="majorHAnsi" w:cs="Times New Roman"/>
        </w:rPr>
        <w:t>A</w:t>
      </w:r>
      <w:r w:rsidR="00C36EAE" w:rsidRPr="00D21CBA">
        <w:rPr>
          <w:rFonts w:asciiTheme="majorHAnsi" w:hAnsiTheme="majorHAnsi" w:cs="Times New Roman"/>
        </w:rPr>
        <w:t>dams, an individual, transfers to Revolution, Inc.</w:t>
      </w:r>
      <w:r w:rsidRPr="00D21CBA">
        <w:rPr>
          <w:rFonts w:asciiTheme="majorHAnsi" w:hAnsiTheme="majorHAnsi" w:cs="Times New Roman"/>
        </w:rPr>
        <w:t xml:space="preserve"> (a newly formed entity treated as a corporation for tax purposes) property with a basis of $200 and a fair market value of $300, subject to a $50 nonrecourse liability.  In exchange, A</w:t>
      </w:r>
      <w:r w:rsidR="00C36EAE" w:rsidRPr="00D21CBA">
        <w:rPr>
          <w:rFonts w:asciiTheme="majorHAnsi" w:hAnsiTheme="majorHAnsi" w:cs="Times New Roman"/>
        </w:rPr>
        <w:t>dams</w:t>
      </w:r>
      <w:r w:rsidRPr="00D21CBA">
        <w:rPr>
          <w:rFonts w:asciiTheme="majorHAnsi" w:hAnsiTheme="majorHAnsi" w:cs="Times New Roman"/>
        </w:rPr>
        <w:t xml:space="preserve"> receives 100% of the </w:t>
      </w:r>
      <w:r w:rsidR="00C36EAE" w:rsidRPr="00D21CBA">
        <w:rPr>
          <w:rFonts w:asciiTheme="majorHAnsi" w:hAnsiTheme="majorHAnsi" w:cs="Times New Roman"/>
        </w:rPr>
        <w:t>only class of stock of Revolution, Inc.</w:t>
      </w:r>
      <w:r w:rsidRPr="00D21CBA">
        <w:rPr>
          <w:rFonts w:asciiTheme="majorHAnsi" w:hAnsiTheme="majorHAnsi" w:cs="Times New Roman"/>
        </w:rPr>
        <w:t xml:space="preserve"> outstanding with a fair market value of $250.  Assume Section 357(b) does not apply.</w:t>
      </w:r>
    </w:p>
    <w:p w:rsidR="00D21CBA" w:rsidRPr="00D21CBA" w:rsidRDefault="00D21CBA" w:rsidP="00D21CBA">
      <w:pPr>
        <w:pStyle w:val="ListParagraph"/>
        <w:rPr>
          <w:rFonts w:asciiTheme="majorHAnsi" w:hAnsiTheme="majorHAnsi" w:cs="Times New Roman"/>
        </w:rPr>
      </w:pPr>
    </w:p>
    <w:p w:rsidR="00802A2C" w:rsidRPr="00D21CBA" w:rsidRDefault="00802A2C" w:rsidP="00802A2C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How much gain or loss, if any, is realized by A</w:t>
      </w:r>
      <w:r w:rsidR="00C36EAE" w:rsidRPr="00D21CBA">
        <w:rPr>
          <w:rFonts w:asciiTheme="majorHAnsi" w:hAnsiTheme="majorHAnsi" w:cs="Times New Roman"/>
          <w:b/>
        </w:rPr>
        <w:t>dams</w:t>
      </w:r>
      <w:r w:rsidRPr="00D21CBA">
        <w:rPr>
          <w:rFonts w:asciiTheme="majorHAnsi" w:hAnsiTheme="majorHAnsi" w:cs="Times New Roman"/>
          <w:b/>
        </w:rPr>
        <w:t xml:space="preserve"> on the exchange?</w:t>
      </w:r>
    </w:p>
    <w:p w:rsidR="00802A2C" w:rsidRPr="00D21CBA" w:rsidRDefault="00802A2C" w:rsidP="00802A2C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How much tax gain or loss, if any, is recognized by A</w:t>
      </w:r>
      <w:r w:rsidR="00C36EAE" w:rsidRPr="00D21CBA">
        <w:rPr>
          <w:rFonts w:asciiTheme="majorHAnsi" w:hAnsiTheme="majorHAnsi" w:cs="Times New Roman"/>
          <w:b/>
        </w:rPr>
        <w:t>dams</w:t>
      </w:r>
      <w:r w:rsidRPr="00D21CBA">
        <w:rPr>
          <w:rFonts w:asciiTheme="majorHAnsi" w:hAnsiTheme="majorHAnsi" w:cs="Times New Roman"/>
          <w:b/>
        </w:rPr>
        <w:t xml:space="preserve"> on the exchange?</w:t>
      </w:r>
    </w:p>
    <w:p w:rsidR="00802A2C" w:rsidRPr="00D21CBA" w:rsidRDefault="00802A2C" w:rsidP="00802A2C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What is A</w:t>
      </w:r>
      <w:r w:rsidR="00C36EAE" w:rsidRPr="00D21CBA">
        <w:rPr>
          <w:rFonts w:asciiTheme="majorHAnsi" w:hAnsiTheme="majorHAnsi" w:cs="Times New Roman"/>
          <w:b/>
        </w:rPr>
        <w:t>dams</w:t>
      </w:r>
      <w:r w:rsidRPr="00D21CBA">
        <w:rPr>
          <w:rFonts w:asciiTheme="majorHAnsi" w:hAnsiTheme="majorHAnsi" w:cs="Times New Roman"/>
          <w:b/>
        </w:rPr>
        <w:t xml:space="preserve">' basis in the stock of </w:t>
      </w:r>
      <w:r w:rsidR="00C36EAE" w:rsidRPr="00D21CBA">
        <w:rPr>
          <w:rFonts w:asciiTheme="majorHAnsi" w:hAnsiTheme="majorHAnsi" w:cs="Times New Roman"/>
          <w:b/>
        </w:rPr>
        <w:t>Revolution, Inc.</w:t>
      </w:r>
      <w:r w:rsidRPr="00D21CBA">
        <w:rPr>
          <w:rFonts w:asciiTheme="majorHAnsi" w:hAnsiTheme="majorHAnsi" w:cs="Times New Roman"/>
          <w:b/>
        </w:rPr>
        <w:t>?</w:t>
      </w:r>
    </w:p>
    <w:p w:rsidR="00802A2C" w:rsidRPr="00D21CBA" w:rsidRDefault="00802A2C" w:rsidP="00802A2C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 xml:space="preserve">How much tax gain or </w:t>
      </w:r>
      <w:r w:rsidR="00C36EAE" w:rsidRPr="00D21CBA">
        <w:rPr>
          <w:rFonts w:asciiTheme="majorHAnsi" w:hAnsiTheme="majorHAnsi" w:cs="Times New Roman"/>
          <w:b/>
        </w:rPr>
        <w:t>loss, if any, is recognized by Revolution, Inc.</w:t>
      </w:r>
      <w:r w:rsidRPr="00D21CBA">
        <w:rPr>
          <w:rFonts w:asciiTheme="majorHAnsi" w:hAnsiTheme="majorHAnsi" w:cs="Times New Roman"/>
          <w:b/>
        </w:rPr>
        <w:t>?</w:t>
      </w:r>
    </w:p>
    <w:p w:rsidR="00802A2C" w:rsidRPr="00D21CBA" w:rsidRDefault="00C36EAE" w:rsidP="00802A2C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What is Revolution, Inc.</w:t>
      </w:r>
      <w:r w:rsidR="00802A2C" w:rsidRPr="00D21CBA">
        <w:rPr>
          <w:rFonts w:asciiTheme="majorHAnsi" w:hAnsiTheme="majorHAnsi" w:cs="Times New Roman"/>
          <w:b/>
        </w:rPr>
        <w:t>’s basis in the property?</w:t>
      </w:r>
    </w:p>
    <w:p w:rsidR="00802A2C" w:rsidRPr="00D21CBA" w:rsidRDefault="00802A2C" w:rsidP="00802A2C">
      <w:pPr>
        <w:pStyle w:val="ListParagraph"/>
        <w:ind w:left="1440"/>
        <w:rPr>
          <w:rFonts w:asciiTheme="majorHAnsi" w:hAnsiTheme="majorHAnsi" w:cs="Times New Roman"/>
        </w:rPr>
      </w:pPr>
    </w:p>
    <w:p w:rsidR="00802A2C" w:rsidRDefault="00802A2C" w:rsidP="00802A2C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D21CBA">
        <w:rPr>
          <w:rFonts w:asciiTheme="majorHAnsi" w:hAnsiTheme="majorHAnsi" w:cs="Times New Roman"/>
        </w:rPr>
        <w:t xml:space="preserve">Assume the same facts as in </w:t>
      </w:r>
      <w:r w:rsidRPr="00D21CBA">
        <w:rPr>
          <w:rFonts w:asciiTheme="majorHAnsi" w:hAnsiTheme="majorHAnsi" w:cs="Times New Roman"/>
          <w:b/>
        </w:rPr>
        <w:t>question (1)</w:t>
      </w:r>
      <w:r w:rsidRPr="00D21CBA">
        <w:rPr>
          <w:rFonts w:asciiTheme="majorHAnsi" w:hAnsiTheme="majorHAnsi" w:cs="Times New Roman"/>
        </w:rPr>
        <w:t xml:space="preserve"> except that the amount of the nonrecourse liability is $250 and the fair market value of the stock received is $50.</w:t>
      </w:r>
    </w:p>
    <w:p w:rsidR="00D21CBA" w:rsidRPr="00D21CBA" w:rsidRDefault="00D21CBA" w:rsidP="00D21CBA">
      <w:pPr>
        <w:pStyle w:val="ListParagraph"/>
        <w:rPr>
          <w:rFonts w:asciiTheme="majorHAnsi" w:hAnsiTheme="majorHAnsi" w:cs="Times New Roman"/>
        </w:rPr>
      </w:pP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How much gain or loss, if any, is realized by Adams on the exchange?</w:t>
      </w: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How much tax gain or loss, if any, is recognized by Adams on the exchange?</w:t>
      </w: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What is Adams' basis in the stock of Revolution, Inc.?</w:t>
      </w: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How much tax gain or loss, if any, is recognized by Revolution, Inc.?</w:t>
      </w: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What is Revolution, Inc.’s basis in the property?</w:t>
      </w:r>
    </w:p>
    <w:p w:rsidR="00802A2C" w:rsidRPr="00D21CBA" w:rsidRDefault="00802A2C" w:rsidP="00802A2C">
      <w:pPr>
        <w:pStyle w:val="ListParagraph"/>
        <w:rPr>
          <w:rFonts w:asciiTheme="majorHAnsi" w:hAnsiTheme="majorHAnsi" w:cs="Times New Roman"/>
        </w:rPr>
      </w:pPr>
    </w:p>
    <w:p w:rsidR="00802A2C" w:rsidRDefault="00802A2C" w:rsidP="00802A2C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D21CBA">
        <w:rPr>
          <w:rFonts w:asciiTheme="majorHAnsi" w:hAnsiTheme="majorHAnsi" w:cs="Times New Roman"/>
        </w:rPr>
        <w:t xml:space="preserve"> Assume the same facts as in </w:t>
      </w:r>
      <w:r w:rsidRPr="00D21CBA">
        <w:rPr>
          <w:rFonts w:asciiTheme="majorHAnsi" w:hAnsiTheme="majorHAnsi" w:cs="Times New Roman"/>
          <w:b/>
        </w:rPr>
        <w:t>question (2)</w:t>
      </w:r>
      <w:r w:rsidRPr="00D21CBA">
        <w:rPr>
          <w:rFonts w:asciiTheme="majorHAnsi" w:hAnsiTheme="majorHAnsi" w:cs="Times New Roman"/>
        </w:rPr>
        <w:t xml:space="preserve"> except that 357(b) may apply, the debt was incurred by A</w:t>
      </w:r>
      <w:r w:rsidR="00B96843" w:rsidRPr="00D21CBA">
        <w:rPr>
          <w:rFonts w:asciiTheme="majorHAnsi" w:hAnsiTheme="majorHAnsi" w:cs="Times New Roman"/>
        </w:rPr>
        <w:t>dams</w:t>
      </w:r>
      <w:r w:rsidRPr="00D21CBA">
        <w:rPr>
          <w:rFonts w:asciiTheme="majorHAnsi" w:hAnsiTheme="majorHAnsi" w:cs="Times New Roman"/>
        </w:rPr>
        <w:t xml:space="preserve"> shortly befor</w:t>
      </w:r>
      <w:r w:rsidR="00B96843" w:rsidRPr="00D21CBA">
        <w:rPr>
          <w:rFonts w:asciiTheme="majorHAnsi" w:hAnsiTheme="majorHAnsi" w:cs="Times New Roman"/>
        </w:rPr>
        <w:t>e contributing the property to Revolution, Inc.</w:t>
      </w:r>
      <w:r w:rsidRPr="00D21CBA">
        <w:rPr>
          <w:rFonts w:asciiTheme="majorHAnsi" w:hAnsiTheme="majorHAnsi" w:cs="Times New Roman"/>
        </w:rPr>
        <w:t>, and A</w:t>
      </w:r>
      <w:r w:rsidR="00B96843" w:rsidRPr="00D21CBA">
        <w:rPr>
          <w:rFonts w:asciiTheme="majorHAnsi" w:hAnsiTheme="majorHAnsi" w:cs="Times New Roman"/>
        </w:rPr>
        <w:t>dams</w:t>
      </w:r>
      <w:r w:rsidRPr="00D21CBA">
        <w:rPr>
          <w:rFonts w:asciiTheme="majorHAnsi" w:hAnsiTheme="majorHAnsi" w:cs="Times New Roman"/>
        </w:rPr>
        <w:t xml:space="preserve"> used the cash proceeds of the borrowing for purposes unrelated to the property.</w:t>
      </w:r>
    </w:p>
    <w:p w:rsidR="00D21CBA" w:rsidRPr="00D21CBA" w:rsidRDefault="00D21CBA" w:rsidP="00D21CBA">
      <w:pPr>
        <w:pStyle w:val="ListParagraph"/>
        <w:rPr>
          <w:rFonts w:asciiTheme="majorHAnsi" w:hAnsiTheme="majorHAnsi" w:cs="Times New Roman"/>
        </w:rPr>
      </w:pP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How much gain or loss, if any, is realized by Adams on the exchange?</w:t>
      </w: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How much tax gain or loss, if any, is recognized by Adams on the exchange?</w:t>
      </w: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What is Adams' basis in the stock of Revolution, Inc.?</w:t>
      </w: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How much tax gain or loss, if any, is recognized by Revolution, Inc.?</w:t>
      </w:r>
    </w:p>
    <w:p w:rsidR="00C36EAE" w:rsidRPr="00D21CBA" w:rsidRDefault="00C36EAE" w:rsidP="00C36EAE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What is Revolution, Inc.’s basis in the property?</w:t>
      </w:r>
    </w:p>
    <w:p w:rsidR="00802A2C" w:rsidRPr="00D21CBA" w:rsidRDefault="00802A2C" w:rsidP="00802A2C">
      <w:pPr>
        <w:pStyle w:val="ListParagraph"/>
        <w:ind w:left="1440"/>
        <w:rPr>
          <w:rFonts w:asciiTheme="majorHAnsi" w:hAnsiTheme="majorHAnsi" w:cs="Times New Roman"/>
        </w:rPr>
      </w:pPr>
    </w:p>
    <w:p w:rsidR="00124E5F" w:rsidRPr="00D21CBA" w:rsidRDefault="00552E57" w:rsidP="00124E5F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D21CBA">
        <w:rPr>
          <w:rFonts w:asciiTheme="majorHAnsi" w:hAnsiTheme="majorHAnsi" w:cs="Times New Roman"/>
        </w:rPr>
        <w:t>Jefferson, an individual, transfers to Declaration, Inc.</w:t>
      </w:r>
      <w:r w:rsidR="00124E5F" w:rsidRPr="00D21CBA">
        <w:rPr>
          <w:rFonts w:asciiTheme="majorHAnsi" w:hAnsiTheme="majorHAnsi" w:cs="Times New Roman"/>
        </w:rPr>
        <w:t xml:space="preserve"> (a newly formed entity treated as a corporation for tax purposes) the items of property described in the tab</w:t>
      </w:r>
      <w:r w:rsidRPr="00D21CBA">
        <w:rPr>
          <w:rFonts w:asciiTheme="majorHAnsi" w:hAnsiTheme="majorHAnsi" w:cs="Times New Roman"/>
        </w:rPr>
        <w:t>le that follows.  In exchange, Jefferson</w:t>
      </w:r>
      <w:r w:rsidR="00124E5F" w:rsidRPr="00D21CBA">
        <w:rPr>
          <w:rFonts w:asciiTheme="majorHAnsi" w:hAnsiTheme="majorHAnsi" w:cs="Times New Roman"/>
        </w:rPr>
        <w:t xml:space="preserve"> receives 100%</w:t>
      </w:r>
      <w:r w:rsidRPr="00D21CBA">
        <w:rPr>
          <w:rFonts w:asciiTheme="majorHAnsi" w:hAnsiTheme="majorHAnsi" w:cs="Times New Roman"/>
        </w:rPr>
        <w:t xml:space="preserve"> of the only class of stock of Declaration, Inc.</w:t>
      </w:r>
      <w:r w:rsidR="00124E5F" w:rsidRPr="00D21CBA">
        <w:rPr>
          <w:rFonts w:asciiTheme="majorHAnsi" w:hAnsiTheme="majorHAnsi" w:cs="Times New Roman"/>
        </w:rPr>
        <w:t xml:space="preserve"> outstanding with a fair market value of $</w:t>
      </w:r>
      <w:r w:rsidR="00565C6F" w:rsidRPr="00D21CBA">
        <w:rPr>
          <w:rFonts w:asciiTheme="majorHAnsi" w:hAnsiTheme="majorHAnsi" w:cs="Times New Roman"/>
        </w:rPr>
        <w:t>50</w:t>
      </w:r>
      <w:r w:rsidR="00124E5F" w:rsidRPr="00D21CBA">
        <w:rPr>
          <w:rFonts w:asciiTheme="majorHAnsi" w:hAnsiTheme="majorHAnsi" w:cs="Times New Roman"/>
        </w:rPr>
        <w:t>.  Assume Section 357(b) does not apply.</w:t>
      </w:r>
    </w:p>
    <w:p w:rsidR="00124E5F" w:rsidRPr="00D21CBA" w:rsidRDefault="00124E5F" w:rsidP="00124E5F">
      <w:pPr>
        <w:pStyle w:val="ListParagraph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2"/>
        <w:gridCol w:w="2213"/>
        <w:gridCol w:w="2166"/>
        <w:gridCol w:w="2255"/>
      </w:tblGrid>
      <w:tr w:rsidR="00124E5F" w:rsidRPr="00D21CBA" w:rsidTr="00124E5F"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Asset</w:t>
            </w:r>
          </w:p>
        </w:tc>
        <w:tc>
          <w:tcPr>
            <w:tcW w:w="2394" w:type="dxa"/>
          </w:tcPr>
          <w:p w:rsidR="00124E5F" w:rsidRPr="00D21CBA" w:rsidRDefault="00552E57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Jefferson</w:t>
            </w:r>
            <w:r w:rsidR="00124E5F" w:rsidRPr="00D21CBA">
              <w:rPr>
                <w:rFonts w:asciiTheme="majorHAnsi" w:hAnsiTheme="majorHAnsi" w:cs="Times New Roman"/>
              </w:rPr>
              <w:t>’s Basis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Fair Market Value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Amount of Debt Encumbering Property</w:t>
            </w:r>
          </w:p>
        </w:tc>
      </w:tr>
      <w:tr w:rsidR="00124E5F" w:rsidRPr="00D21CBA" w:rsidTr="00124E5F"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Land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$75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$75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$65</w:t>
            </w:r>
          </w:p>
        </w:tc>
      </w:tr>
      <w:tr w:rsidR="00124E5F" w:rsidRPr="00D21CBA" w:rsidTr="00124E5F"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Building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$15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$100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$85</w:t>
            </w:r>
          </w:p>
        </w:tc>
      </w:tr>
      <w:tr w:rsidR="00124E5F" w:rsidRPr="00D21CBA" w:rsidTr="00124E5F"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lastRenderedPageBreak/>
              <w:t>Equipment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$30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$25</w:t>
            </w:r>
          </w:p>
        </w:tc>
        <w:tc>
          <w:tcPr>
            <w:tcW w:w="2394" w:type="dxa"/>
          </w:tcPr>
          <w:p w:rsidR="00124E5F" w:rsidRPr="00D21CBA" w:rsidRDefault="00124E5F" w:rsidP="00124E5F">
            <w:pPr>
              <w:pStyle w:val="ListParagraph"/>
              <w:ind w:left="0"/>
              <w:rPr>
                <w:rFonts w:asciiTheme="majorHAnsi" w:hAnsiTheme="majorHAnsi" w:cs="Times New Roman"/>
              </w:rPr>
            </w:pPr>
            <w:r w:rsidRPr="00D21CBA">
              <w:rPr>
                <w:rFonts w:asciiTheme="majorHAnsi" w:hAnsiTheme="majorHAnsi" w:cs="Times New Roman"/>
              </w:rPr>
              <w:t>$0</w:t>
            </w:r>
          </w:p>
        </w:tc>
      </w:tr>
    </w:tbl>
    <w:p w:rsidR="00124E5F" w:rsidRPr="00D21CBA" w:rsidRDefault="00124E5F" w:rsidP="00124E5F">
      <w:pPr>
        <w:pStyle w:val="ListParagraph"/>
        <w:rPr>
          <w:rFonts w:asciiTheme="majorHAnsi" w:hAnsiTheme="majorHAnsi" w:cs="Times New Roman"/>
        </w:rPr>
      </w:pPr>
    </w:p>
    <w:p w:rsidR="00124E5F" w:rsidRPr="00D21CBA" w:rsidRDefault="00124E5F" w:rsidP="00124E5F">
      <w:pPr>
        <w:pStyle w:val="ListParagraph"/>
        <w:rPr>
          <w:rFonts w:asciiTheme="majorHAnsi" w:hAnsiTheme="majorHAnsi" w:cs="Times New Roman"/>
        </w:rPr>
      </w:pPr>
    </w:p>
    <w:p w:rsidR="00124E5F" w:rsidRPr="00D21CBA" w:rsidRDefault="00124E5F" w:rsidP="00565C6F">
      <w:pPr>
        <w:rPr>
          <w:rFonts w:asciiTheme="majorHAnsi" w:hAnsiTheme="majorHAnsi" w:cs="Times New Roman"/>
        </w:rPr>
      </w:pPr>
    </w:p>
    <w:p w:rsidR="00124E5F" w:rsidRPr="00D21CBA" w:rsidRDefault="00124E5F" w:rsidP="00124E5F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 xml:space="preserve">How much tax gain and/or </w:t>
      </w:r>
      <w:r w:rsidR="00552E57" w:rsidRPr="00D21CBA">
        <w:rPr>
          <w:rFonts w:asciiTheme="majorHAnsi" w:hAnsiTheme="majorHAnsi" w:cs="Times New Roman"/>
          <w:b/>
        </w:rPr>
        <w:t>loss, if any, is recognized by Jefferson</w:t>
      </w:r>
      <w:r w:rsidRPr="00D21CBA">
        <w:rPr>
          <w:rFonts w:asciiTheme="majorHAnsi" w:hAnsiTheme="majorHAnsi" w:cs="Times New Roman"/>
          <w:b/>
        </w:rPr>
        <w:t xml:space="preserve"> on the exchange</w:t>
      </w:r>
      <w:r w:rsidR="00565C6F" w:rsidRPr="00D21CBA">
        <w:rPr>
          <w:rFonts w:asciiTheme="majorHAnsi" w:hAnsiTheme="majorHAnsi" w:cs="Times New Roman"/>
          <w:b/>
        </w:rPr>
        <w:t xml:space="preserve"> with respect to each asset</w:t>
      </w:r>
      <w:r w:rsidRPr="00D21CBA">
        <w:rPr>
          <w:rFonts w:asciiTheme="majorHAnsi" w:hAnsiTheme="majorHAnsi" w:cs="Times New Roman"/>
          <w:b/>
        </w:rPr>
        <w:t>?</w:t>
      </w:r>
    </w:p>
    <w:p w:rsidR="00124E5F" w:rsidRPr="00D21CBA" w:rsidRDefault="00552E57" w:rsidP="0034048A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>What is Jefferson's basis in the stock of Declaration, Inc.</w:t>
      </w:r>
      <w:r w:rsidR="00124E5F" w:rsidRPr="00D21CBA">
        <w:rPr>
          <w:rFonts w:asciiTheme="majorHAnsi" w:hAnsiTheme="majorHAnsi" w:cs="Times New Roman"/>
          <w:b/>
        </w:rPr>
        <w:t>?</w:t>
      </w:r>
    </w:p>
    <w:p w:rsidR="00124E5F" w:rsidRPr="00D21CBA" w:rsidRDefault="00124E5F" w:rsidP="00124E5F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 xml:space="preserve">What is </w:t>
      </w:r>
      <w:r w:rsidR="00552E57" w:rsidRPr="00D21CBA">
        <w:rPr>
          <w:rFonts w:asciiTheme="majorHAnsi" w:hAnsiTheme="majorHAnsi" w:cs="Times New Roman"/>
          <w:b/>
        </w:rPr>
        <w:t>Declaration, Inc.’s</w:t>
      </w:r>
      <w:r w:rsidRPr="00D21CBA">
        <w:rPr>
          <w:rFonts w:asciiTheme="majorHAnsi" w:hAnsiTheme="majorHAnsi" w:cs="Times New Roman"/>
          <w:b/>
        </w:rPr>
        <w:t xml:space="preserve"> basis in each item of property?</w:t>
      </w:r>
    </w:p>
    <w:p w:rsidR="00802A2C" w:rsidRPr="00D21CBA" w:rsidRDefault="00802A2C" w:rsidP="00802A2C">
      <w:pPr>
        <w:pStyle w:val="ListParagraph"/>
        <w:rPr>
          <w:rFonts w:asciiTheme="majorHAnsi" w:hAnsiTheme="majorHAnsi" w:cs="Times New Roman"/>
        </w:rPr>
      </w:pPr>
    </w:p>
    <w:p w:rsidR="00802A2C" w:rsidRPr="00D21CBA" w:rsidRDefault="00802A2C" w:rsidP="00552E57">
      <w:pPr>
        <w:pStyle w:val="ListParagraph"/>
        <w:numPr>
          <w:ilvl w:val="0"/>
          <w:numId w:val="1"/>
        </w:numPr>
        <w:rPr>
          <w:rFonts w:asciiTheme="majorHAnsi" w:hAnsiTheme="majorHAnsi" w:cs="Times New Roman"/>
        </w:rPr>
      </w:pPr>
      <w:r w:rsidRPr="00D21CBA">
        <w:rPr>
          <w:rFonts w:asciiTheme="majorHAnsi" w:hAnsiTheme="majorHAnsi" w:cs="Times New Roman"/>
        </w:rPr>
        <w:t xml:space="preserve"> </w:t>
      </w:r>
      <w:r w:rsidR="00552E57" w:rsidRPr="00D21CBA">
        <w:rPr>
          <w:rFonts w:asciiTheme="majorHAnsi" w:hAnsiTheme="majorHAnsi" w:cs="Times New Roman"/>
        </w:rPr>
        <w:t>Hamilton holds 10 shares of company Treasury, Inc.</w:t>
      </w:r>
      <w:r w:rsidRPr="00D21CBA">
        <w:rPr>
          <w:rFonts w:asciiTheme="majorHAnsi" w:hAnsiTheme="majorHAnsi" w:cs="Times New Roman"/>
        </w:rPr>
        <w:t xml:space="preserve"> (a publicly-traded company) with a basis of 50 and a fair market value of 100.  B</w:t>
      </w:r>
      <w:r w:rsidR="00552E57" w:rsidRPr="00D21CBA">
        <w:rPr>
          <w:rFonts w:asciiTheme="majorHAnsi" w:hAnsiTheme="majorHAnsi" w:cs="Times New Roman"/>
        </w:rPr>
        <w:t>urr</w:t>
      </w:r>
      <w:r w:rsidRPr="00D21CBA">
        <w:rPr>
          <w:rFonts w:asciiTheme="majorHAnsi" w:hAnsiTheme="majorHAnsi" w:cs="Times New Roman"/>
        </w:rPr>
        <w:t xml:space="preserve"> holds 10 shares o</w:t>
      </w:r>
      <w:r w:rsidR="00552E57" w:rsidRPr="00D21CBA">
        <w:rPr>
          <w:rFonts w:asciiTheme="majorHAnsi" w:hAnsiTheme="majorHAnsi" w:cs="Times New Roman"/>
        </w:rPr>
        <w:t>f company Tammany, Inc.</w:t>
      </w:r>
      <w:r w:rsidRPr="00D21CBA">
        <w:rPr>
          <w:rFonts w:asciiTheme="majorHAnsi" w:hAnsiTheme="majorHAnsi" w:cs="Times New Roman"/>
        </w:rPr>
        <w:t xml:space="preserve"> (another publicly-traded company) with a basis of 150 and a fair market value of 100.  </w:t>
      </w:r>
      <w:r w:rsidR="00552E57" w:rsidRPr="00D21CBA">
        <w:rPr>
          <w:rFonts w:asciiTheme="majorHAnsi" w:hAnsiTheme="majorHAnsi" w:cs="Times New Roman"/>
        </w:rPr>
        <w:t>Hamilton and Burr</w:t>
      </w:r>
      <w:r w:rsidRPr="00D21CBA">
        <w:rPr>
          <w:rFonts w:asciiTheme="majorHAnsi" w:hAnsiTheme="majorHAnsi" w:cs="Times New Roman"/>
        </w:rPr>
        <w:t xml:space="preserve"> each contribute their shares to a newly formed entity (New Co.) treated as a corporation for tax purposes.  In exchange, </w:t>
      </w:r>
      <w:r w:rsidR="00552E57" w:rsidRPr="00D21CBA">
        <w:rPr>
          <w:rFonts w:asciiTheme="majorHAnsi" w:hAnsiTheme="majorHAnsi" w:cs="Times New Roman"/>
        </w:rPr>
        <w:t>Hamilton and Burr</w:t>
      </w:r>
      <w:r w:rsidRPr="00D21CBA">
        <w:rPr>
          <w:rFonts w:asciiTheme="majorHAnsi" w:hAnsiTheme="majorHAnsi" w:cs="Times New Roman"/>
        </w:rPr>
        <w:t xml:space="preserve"> each receive 100 shares of the only outstanding class of voting common stock of New Co.  What amount of gain or loss (if any) is recognized by </w:t>
      </w:r>
      <w:r w:rsidR="00143AF4" w:rsidRPr="00D21CBA">
        <w:rPr>
          <w:rFonts w:asciiTheme="majorHAnsi" w:hAnsiTheme="majorHAnsi" w:cs="Times New Roman"/>
        </w:rPr>
        <w:t>Hamilton and Burr</w:t>
      </w:r>
      <w:r w:rsidRPr="00D21CBA">
        <w:rPr>
          <w:rFonts w:asciiTheme="majorHAnsi" w:hAnsiTheme="majorHAnsi" w:cs="Times New Roman"/>
        </w:rPr>
        <w:t xml:space="preserve"> on the exchange?  </w:t>
      </w:r>
    </w:p>
    <w:p w:rsidR="00802A2C" w:rsidRPr="00D21CBA" w:rsidRDefault="00802A2C" w:rsidP="00802A2C">
      <w:pPr>
        <w:pStyle w:val="ListParagraph"/>
        <w:rPr>
          <w:rFonts w:asciiTheme="majorHAnsi" w:hAnsiTheme="majorHAnsi" w:cs="Times New Roman"/>
        </w:rPr>
      </w:pPr>
    </w:p>
    <w:p w:rsidR="00802A2C" w:rsidRPr="00D21CBA" w:rsidRDefault="00802A2C" w:rsidP="00802A2C">
      <w:pPr>
        <w:pStyle w:val="ListParagraph"/>
        <w:numPr>
          <w:ilvl w:val="1"/>
          <w:numId w:val="1"/>
        </w:numPr>
        <w:rPr>
          <w:rFonts w:asciiTheme="majorHAnsi" w:hAnsiTheme="majorHAnsi" w:cs="Times New Roman"/>
          <w:b/>
        </w:rPr>
      </w:pPr>
      <w:r w:rsidRPr="00D21CBA">
        <w:rPr>
          <w:rFonts w:asciiTheme="majorHAnsi" w:hAnsiTheme="majorHAnsi" w:cs="Times New Roman"/>
          <w:b/>
        </w:rPr>
        <w:t xml:space="preserve">Would the answer change, and if so how, if instead </w:t>
      </w:r>
      <w:r w:rsidR="00143AF4" w:rsidRPr="00D21CBA">
        <w:rPr>
          <w:rFonts w:asciiTheme="majorHAnsi" w:hAnsiTheme="majorHAnsi" w:cs="Times New Roman"/>
          <w:b/>
        </w:rPr>
        <w:t xml:space="preserve">Hamilton and Burr </w:t>
      </w:r>
      <w:r w:rsidRPr="00D21CBA">
        <w:rPr>
          <w:rFonts w:asciiTheme="majorHAnsi" w:hAnsiTheme="majorHAnsi" w:cs="Times New Roman"/>
          <w:b/>
        </w:rPr>
        <w:t xml:space="preserve">each held 5 shares of </w:t>
      </w:r>
      <w:r w:rsidR="00143AF4" w:rsidRPr="00D21CBA">
        <w:rPr>
          <w:rFonts w:asciiTheme="majorHAnsi" w:hAnsiTheme="majorHAnsi" w:cs="Times New Roman"/>
          <w:b/>
        </w:rPr>
        <w:t>Treasury, Inc.,</w:t>
      </w:r>
      <w:r w:rsidRPr="00D21CBA">
        <w:rPr>
          <w:rFonts w:asciiTheme="majorHAnsi" w:hAnsiTheme="majorHAnsi" w:cs="Times New Roman"/>
          <w:b/>
        </w:rPr>
        <w:t xml:space="preserve"> with a basis of 25 and a fair market value of 50</w:t>
      </w:r>
      <w:r w:rsidR="00143AF4" w:rsidRPr="00D21CBA">
        <w:rPr>
          <w:rFonts w:asciiTheme="majorHAnsi" w:hAnsiTheme="majorHAnsi" w:cs="Times New Roman"/>
          <w:b/>
        </w:rPr>
        <w:t>;</w:t>
      </w:r>
      <w:r w:rsidRPr="00D21CBA">
        <w:rPr>
          <w:rFonts w:asciiTheme="majorHAnsi" w:hAnsiTheme="majorHAnsi" w:cs="Times New Roman"/>
          <w:b/>
        </w:rPr>
        <w:t xml:space="preserve"> and 5 shares of </w:t>
      </w:r>
      <w:r w:rsidR="00143AF4" w:rsidRPr="00D21CBA">
        <w:rPr>
          <w:rFonts w:asciiTheme="majorHAnsi" w:hAnsiTheme="majorHAnsi" w:cs="Times New Roman"/>
          <w:b/>
        </w:rPr>
        <w:t>Tammany, Inc.,</w:t>
      </w:r>
      <w:r w:rsidRPr="00D21CBA">
        <w:rPr>
          <w:rFonts w:asciiTheme="majorHAnsi" w:hAnsiTheme="majorHAnsi" w:cs="Times New Roman"/>
          <w:b/>
        </w:rPr>
        <w:t xml:space="preserve"> with a basis of 7</w:t>
      </w:r>
      <w:r w:rsidR="00143AF4" w:rsidRPr="00D21CBA">
        <w:rPr>
          <w:rFonts w:asciiTheme="majorHAnsi" w:hAnsiTheme="majorHAnsi" w:cs="Times New Roman"/>
          <w:b/>
        </w:rPr>
        <w:t xml:space="preserve">5 and a fair market value of 50; </w:t>
      </w:r>
      <w:r w:rsidRPr="00D21CBA">
        <w:rPr>
          <w:rFonts w:asciiTheme="majorHAnsi" w:hAnsiTheme="majorHAnsi" w:cs="Times New Roman"/>
          <w:b/>
        </w:rPr>
        <w:t xml:space="preserve"> and </w:t>
      </w:r>
      <w:r w:rsidR="00143AF4" w:rsidRPr="00D21CBA">
        <w:rPr>
          <w:rFonts w:asciiTheme="majorHAnsi" w:hAnsiTheme="majorHAnsi" w:cs="Times New Roman"/>
          <w:b/>
        </w:rPr>
        <w:t>Hamilton and Burr</w:t>
      </w:r>
      <w:r w:rsidRPr="00D21CBA">
        <w:rPr>
          <w:rFonts w:asciiTheme="majorHAnsi" w:hAnsiTheme="majorHAnsi" w:cs="Times New Roman"/>
          <w:b/>
        </w:rPr>
        <w:t xml:space="preserve"> each contributed their shares to New Co for 100 shares of newly issued New Co common stock? </w:t>
      </w:r>
    </w:p>
    <w:p w:rsidR="004C572C" w:rsidRPr="00D21CBA" w:rsidRDefault="004C572C" w:rsidP="004C572C">
      <w:pPr>
        <w:rPr>
          <w:rFonts w:asciiTheme="majorHAnsi" w:hAnsiTheme="majorHAnsi" w:cs="Times New Roman"/>
        </w:rPr>
      </w:pPr>
      <w:bookmarkStart w:id="0" w:name="_GoBack"/>
      <w:bookmarkEnd w:id="0"/>
    </w:p>
    <w:sectPr w:rsidR="004C572C" w:rsidRPr="00D21CBA" w:rsidSect="008A6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DC" w:rsidRDefault="00831EDC" w:rsidP="00A736C0">
      <w:pPr>
        <w:spacing w:after="0" w:line="240" w:lineRule="auto"/>
      </w:pPr>
      <w:r>
        <w:separator/>
      </w:r>
    </w:p>
  </w:endnote>
  <w:endnote w:type="continuationSeparator" w:id="0">
    <w:p w:rsidR="00831EDC" w:rsidRDefault="00831EDC" w:rsidP="00A7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3213"/>
      <w:docPartObj>
        <w:docPartGallery w:val="Page Numbers (Bottom of Page)"/>
        <w:docPartUnique/>
      </w:docPartObj>
    </w:sdtPr>
    <w:sdtEndPr/>
    <w:sdtContent>
      <w:p w:rsidR="00552E57" w:rsidRDefault="00552E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E57" w:rsidRDefault="00552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DC" w:rsidRDefault="00831EDC" w:rsidP="00A736C0">
      <w:pPr>
        <w:spacing w:after="0" w:line="240" w:lineRule="auto"/>
      </w:pPr>
      <w:r>
        <w:separator/>
      </w:r>
    </w:p>
  </w:footnote>
  <w:footnote w:type="continuationSeparator" w:id="0">
    <w:p w:rsidR="00831EDC" w:rsidRDefault="00831EDC" w:rsidP="00A73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741"/>
    <w:multiLevelType w:val="hybridMultilevel"/>
    <w:tmpl w:val="6426A1B4"/>
    <w:lvl w:ilvl="0" w:tplc="72E06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72C"/>
    <w:rsid w:val="00012932"/>
    <w:rsid w:val="00124E5F"/>
    <w:rsid w:val="00143AF4"/>
    <w:rsid w:val="00176423"/>
    <w:rsid w:val="002D55AA"/>
    <w:rsid w:val="002F340D"/>
    <w:rsid w:val="0034048A"/>
    <w:rsid w:val="004445DB"/>
    <w:rsid w:val="004541A8"/>
    <w:rsid w:val="004C572C"/>
    <w:rsid w:val="00527933"/>
    <w:rsid w:val="00552E57"/>
    <w:rsid w:val="00565C6F"/>
    <w:rsid w:val="005C1BD7"/>
    <w:rsid w:val="007D192E"/>
    <w:rsid w:val="00802A2C"/>
    <w:rsid w:val="00803FF4"/>
    <w:rsid w:val="00831EDC"/>
    <w:rsid w:val="008A6E71"/>
    <w:rsid w:val="00A736C0"/>
    <w:rsid w:val="00B96843"/>
    <w:rsid w:val="00C36EAE"/>
    <w:rsid w:val="00C856ED"/>
    <w:rsid w:val="00D21CBA"/>
    <w:rsid w:val="00E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A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3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C0"/>
  </w:style>
  <w:style w:type="paragraph" w:styleId="Footer">
    <w:name w:val="footer"/>
    <w:basedOn w:val="Normal"/>
    <w:link w:val="FooterChar"/>
    <w:uiPriority w:val="99"/>
    <w:unhideWhenUsed/>
    <w:rsid w:val="00A73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C0"/>
  </w:style>
  <w:style w:type="table" w:styleId="TableGrid">
    <w:name w:val="Table Grid"/>
    <w:basedOn w:val="TableNormal"/>
    <w:uiPriority w:val="59"/>
    <w:rsid w:val="0012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Christine Hurt</cp:lastModifiedBy>
  <cp:revision>6</cp:revision>
  <dcterms:created xsi:type="dcterms:W3CDTF">2012-02-23T05:20:00Z</dcterms:created>
  <dcterms:modified xsi:type="dcterms:W3CDTF">2017-01-09T16:02:00Z</dcterms:modified>
</cp:coreProperties>
</file>