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FC" w:rsidRPr="00AE65C8" w:rsidRDefault="00D0785D" w:rsidP="00F332F4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E65C8">
        <w:rPr>
          <w:rFonts w:asciiTheme="majorHAnsi" w:hAnsiTheme="majorHAnsi" w:cs="Times New Roman"/>
          <w:b/>
          <w:sz w:val="24"/>
          <w:szCs w:val="24"/>
          <w:u w:val="single"/>
        </w:rPr>
        <w:t>Problem Set #3:  Shareholder Transfers t</w:t>
      </w:r>
      <w:bookmarkStart w:id="0" w:name="_GoBack"/>
      <w:bookmarkEnd w:id="0"/>
      <w:r w:rsidRPr="00AE65C8">
        <w:rPr>
          <w:rFonts w:asciiTheme="majorHAnsi" w:hAnsiTheme="majorHAnsi" w:cs="Times New Roman"/>
          <w:b/>
          <w:sz w:val="24"/>
          <w:szCs w:val="24"/>
          <w:u w:val="single"/>
        </w:rPr>
        <w:t>o a Controlled Corporation (Part II)</w:t>
      </w:r>
    </w:p>
    <w:p w:rsidR="00954A6E" w:rsidRDefault="00954A6E" w:rsidP="00954A6E">
      <w:pPr>
        <w:pStyle w:val="ListParagraph"/>
        <w:jc w:val="both"/>
        <w:rPr>
          <w:rFonts w:asciiTheme="majorHAnsi" w:hAnsiTheme="majorHAnsi" w:cs="Times New Roman"/>
        </w:rPr>
      </w:pPr>
    </w:p>
    <w:p w:rsidR="00954A6E" w:rsidRDefault="00954A6E" w:rsidP="00954A6E">
      <w:pPr>
        <w:pStyle w:val="ListParagraph"/>
        <w:jc w:val="both"/>
        <w:rPr>
          <w:rFonts w:asciiTheme="majorHAnsi" w:hAnsiTheme="majorHAnsi" w:cs="Times New Roman"/>
        </w:rPr>
      </w:pPr>
    </w:p>
    <w:p w:rsidR="00954A6E" w:rsidRDefault="00954A6E" w:rsidP="00954A6E">
      <w:pPr>
        <w:pStyle w:val="ListParagraph"/>
        <w:jc w:val="both"/>
        <w:rPr>
          <w:rFonts w:asciiTheme="majorHAnsi" w:hAnsiTheme="majorHAnsi" w:cs="Times New Roman"/>
        </w:rPr>
      </w:pPr>
    </w:p>
    <w:p w:rsidR="00F332F4" w:rsidRPr="00AE65C8" w:rsidRDefault="00F332F4" w:rsidP="00F332F4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AE65C8">
        <w:rPr>
          <w:rFonts w:asciiTheme="majorHAnsi" w:hAnsiTheme="majorHAnsi" w:cs="Times New Roman"/>
        </w:rPr>
        <w:t>A</w:t>
      </w:r>
      <w:r w:rsidR="00FB2603" w:rsidRPr="00AE65C8">
        <w:rPr>
          <w:rFonts w:asciiTheme="majorHAnsi" w:hAnsiTheme="majorHAnsi" w:cs="Times New Roman"/>
        </w:rPr>
        <w:t>my</w:t>
      </w:r>
      <w:r w:rsidRPr="00AE65C8">
        <w:rPr>
          <w:rFonts w:asciiTheme="majorHAnsi" w:hAnsiTheme="majorHAnsi" w:cs="Times New Roman"/>
        </w:rPr>
        <w:t>, an individual</w:t>
      </w:r>
      <w:r w:rsidR="00FB2603" w:rsidRPr="00AE65C8">
        <w:rPr>
          <w:rFonts w:asciiTheme="majorHAnsi" w:hAnsiTheme="majorHAnsi" w:cs="Times New Roman"/>
        </w:rPr>
        <w:t>, forms a new business entity, Amy’s Air Conditioning Repair.  Amy’s ACR</w:t>
      </w:r>
      <w:r w:rsidRPr="00AE65C8">
        <w:rPr>
          <w:rFonts w:asciiTheme="majorHAnsi" w:hAnsiTheme="majorHAnsi" w:cs="Times New Roman"/>
        </w:rPr>
        <w:t xml:space="preserve"> is treated as a corporation for tax purposes.  A</w:t>
      </w:r>
      <w:r w:rsidR="00FB2603" w:rsidRPr="00AE65C8">
        <w:rPr>
          <w:rFonts w:asciiTheme="majorHAnsi" w:hAnsiTheme="majorHAnsi" w:cs="Times New Roman"/>
        </w:rPr>
        <w:t>my contributes land to Amy’s ACR</w:t>
      </w:r>
      <w:r w:rsidRPr="00AE65C8">
        <w:rPr>
          <w:rFonts w:asciiTheme="majorHAnsi" w:hAnsiTheme="majorHAnsi" w:cs="Times New Roman"/>
        </w:rPr>
        <w:t xml:space="preserve"> with a tax basis of $900 and a fair market va</w:t>
      </w:r>
      <w:r w:rsidR="003419A4" w:rsidRPr="00AE65C8">
        <w:rPr>
          <w:rFonts w:asciiTheme="majorHAnsi" w:hAnsiTheme="majorHAnsi" w:cs="Times New Roman"/>
        </w:rPr>
        <w:t>lue of $1000.  A</w:t>
      </w:r>
      <w:r w:rsidR="00FB2603" w:rsidRPr="00AE65C8">
        <w:rPr>
          <w:rFonts w:asciiTheme="majorHAnsi" w:hAnsiTheme="majorHAnsi" w:cs="Times New Roman"/>
        </w:rPr>
        <w:t>my receives from Amy’s ACR $200 cash and $800 worth of Amy’s ACR</w:t>
      </w:r>
      <w:r w:rsidRPr="00AE65C8">
        <w:rPr>
          <w:rFonts w:asciiTheme="majorHAnsi" w:hAnsiTheme="majorHAnsi" w:cs="Times New Roman"/>
        </w:rPr>
        <w:t>’s comm</w:t>
      </w:r>
      <w:r w:rsidR="00FB2603" w:rsidRPr="00AE65C8">
        <w:rPr>
          <w:rFonts w:asciiTheme="majorHAnsi" w:hAnsiTheme="majorHAnsi" w:cs="Times New Roman"/>
        </w:rPr>
        <w:t>on stock, representing 100% of Amy’s ACR</w:t>
      </w:r>
      <w:r w:rsidRPr="00AE65C8">
        <w:rPr>
          <w:rFonts w:asciiTheme="majorHAnsi" w:hAnsiTheme="majorHAnsi" w:cs="Times New Roman"/>
        </w:rPr>
        <w:t>’s only class of stock outstanding.  How much, if any, gain or loss does A</w:t>
      </w:r>
      <w:r w:rsidR="00FB2603" w:rsidRPr="00AE65C8">
        <w:rPr>
          <w:rFonts w:asciiTheme="majorHAnsi" w:hAnsiTheme="majorHAnsi" w:cs="Times New Roman"/>
        </w:rPr>
        <w:t>my</w:t>
      </w:r>
      <w:r w:rsidRPr="00AE65C8">
        <w:rPr>
          <w:rFonts w:asciiTheme="majorHAnsi" w:hAnsiTheme="majorHAnsi" w:cs="Times New Roman"/>
        </w:rPr>
        <w:t xml:space="preserve"> </w:t>
      </w:r>
      <w:r w:rsidRPr="00AE65C8">
        <w:rPr>
          <w:rFonts w:asciiTheme="majorHAnsi" w:hAnsiTheme="majorHAnsi" w:cs="Times New Roman"/>
          <w:b/>
        </w:rPr>
        <w:t>realize</w:t>
      </w:r>
      <w:r w:rsidRPr="00AE65C8">
        <w:rPr>
          <w:rFonts w:asciiTheme="majorHAnsi" w:hAnsiTheme="majorHAnsi" w:cs="Times New Roman"/>
        </w:rPr>
        <w:t xml:space="preserve"> as a result of the exchange?  How much, if any, gain or loss does A</w:t>
      </w:r>
      <w:r w:rsidR="00FB2603" w:rsidRPr="00AE65C8">
        <w:rPr>
          <w:rFonts w:asciiTheme="majorHAnsi" w:hAnsiTheme="majorHAnsi" w:cs="Times New Roman"/>
        </w:rPr>
        <w:t>my</w:t>
      </w:r>
      <w:r w:rsidRPr="00AE65C8">
        <w:rPr>
          <w:rFonts w:asciiTheme="majorHAnsi" w:hAnsiTheme="majorHAnsi" w:cs="Times New Roman"/>
        </w:rPr>
        <w:t xml:space="preserve"> </w:t>
      </w:r>
      <w:r w:rsidRPr="00AE65C8">
        <w:rPr>
          <w:rFonts w:asciiTheme="majorHAnsi" w:hAnsiTheme="majorHAnsi" w:cs="Times New Roman"/>
          <w:b/>
        </w:rPr>
        <w:t>recognize</w:t>
      </w:r>
      <w:r w:rsidRPr="00AE65C8">
        <w:rPr>
          <w:rFonts w:asciiTheme="majorHAnsi" w:hAnsiTheme="majorHAnsi" w:cs="Times New Roman"/>
        </w:rPr>
        <w:t xml:space="preserve"> as a result of the exchange?</w:t>
      </w:r>
    </w:p>
    <w:p w:rsidR="005D1843" w:rsidRDefault="005D1843" w:rsidP="00F332F4">
      <w:pPr>
        <w:pStyle w:val="ListParagraph"/>
        <w:jc w:val="both"/>
        <w:rPr>
          <w:rFonts w:asciiTheme="majorHAnsi" w:hAnsiTheme="majorHAnsi" w:cs="Times New Roman"/>
        </w:rPr>
      </w:pPr>
    </w:p>
    <w:p w:rsidR="00954A6E" w:rsidRPr="00AE65C8" w:rsidRDefault="00954A6E" w:rsidP="00F332F4">
      <w:pPr>
        <w:pStyle w:val="ListParagraph"/>
        <w:jc w:val="both"/>
        <w:rPr>
          <w:rFonts w:asciiTheme="majorHAnsi" w:hAnsiTheme="majorHAnsi" w:cs="Times New Roman"/>
        </w:rPr>
      </w:pPr>
    </w:p>
    <w:p w:rsidR="00F332F4" w:rsidRPr="00AE65C8" w:rsidRDefault="00F332F4" w:rsidP="00F332F4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AE65C8">
        <w:rPr>
          <w:rFonts w:asciiTheme="majorHAnsi" w:hAnsiTheme="majorHAnsi" w:cs="Times New Roman"/>
        </w:rPr>
        <w:t>Assume the same facts as question #1 except that A</w:t>
      </w:r>
      <w:r w:rsidR="00FB2603" w:rsidRPr="00AE65C8">
        <w:rPr>
          <w:rFonts w:asciiTheme="majorHAnsi" w:hAnsiTheme="majorHAnsi" w:cs="Times New Roman"/>
        </w:rPr>
        <w:t>my</w:t>
      </w:r>
      <w:r w:rsidRPr="00AE65C8">
        <w:rPr>
          <w:rFonts w:asciiTheme="majorHAnsi" w:hAnsiTheme="majorHAnsi" w:cs="Times New Roman"/>
        </w:rPr>
        <w:t>’s tax basis in the land was $700 rather than $900.  In this case, how much, if any, gain or loss does A</w:t>
      </w:r>
      <w:r w:rsidR="00FB2603" w:rsidRPr="00AE65C8">
        <w:rPr>
          <w:rFonts w:asciiTheme="majorHAnsi" w:hAnsiTheme="majorHAnsi" w:cs="Times New Roman"/>
        </w:rPr>
        <w:t>my</w:t>
      </w:r>
      <w:r w:rsidRPr="00AE65C8">
        <w:rPr>
          <w:rFonts w:asciiTheme="majorHAnsi" w:hAnsiTheme="majorHAnsi" w:cs="Times New Roman"/>
        </w:rPr>
        <w:t xml:space="preserve"> realize as a result of the exchange?  How much, if any, gain or loss does A</w:t>
      </w:r>
      <w:r w:rsidR="00FB2603" w:rsidRPr="00AE65C8">
        <w:rPr>
          <w:rFonts w:asciiTheme="majorHAnsi" w:hAnsiTheme="majorHAnsi" w:cs="Times New Roman"/>
        </w:rPr>
        <w:t>my</w:t>
      </w:r>
      <w:r w:rsidRPr="00AE65C8">
        <w:rPr>
          <w:rFonts w:asciiTheme="majorHAnsi" w:hAnsiTheme="majorHAnsi" w:cs="Times New Roman"/>
        </w:rPr>
        <w:t xml:space="preserve"> recognize as a result of the exchange?</w:t>
      </w:r>
    </w:p>
    <w:p w:rsidR="006C21E6" w:rsidRDefault="006C21E6" w:rsidP="006C21E6">
      <w:pPr>
        <w:pStyle w:val="ListParagraph"/>
        <w:jc w:val="both"/>
        <w:rPr>
          <w:rFonts w:asciiTheme="majorHAnsi" w:hAnsiTheme="majorHAnsi" w:cs="Times New Roman"/>
        </w:rPr>
      </w:pPr>
    </w:p>
    <w:p w:rsidR="00F332F4" w:rsidRPr="00954A6E" w:rsidRDefault="00F332F4" w:rsidP="00954A6E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954A6E">
        <w:rPr>
          <w:rFonts w:asciiTheme="majorHAnsi" w:hAnsiTheme="majorHAnsi" w:cs="Times New Roman"/>
        </w:rPr>
        <w:t>Assume the same facts as question #1 except that A</w:t>
      </w:r>
      <w:r w:rsidR="00FB2603" w:rsidRPr="00954A6E">
        <w:rPr>
          <w:rFonts w:asciiTheme="majorHAnsi" w:hAnsiTheme="majorHAnsi" w:cs="Times New Roman"/>
        </w:rPr>
        <w:t>my</w:t>
      </w:r>
      <w:r w:rsidRPr="00954A6E">
        <w:rPr>
          <w:rFonts w:asciiTheme="majorHAnsi" w:hAnsiTheme="majorHAnsi" w:cs="Times New Roman"/>
        </w:rPr>
        <w:t>’s tax basis in the land was $1200 rather than $900.  In this case, how much, if any, gain or loss does A</w:t>
      </w:r>
      <w:r w:rsidR="00FB2603" w:rsidRPr="00954A6E">
        <w:rPr>
          <w:rFonts w:asciiTheme="majorHAnsi" w:hAnsiTheme="majorHAnsi" w:cs="Times New Roman"/>
        </w:rPr>
        <w:t>my</w:t>
      </w:r>
      <w:r w:rsidRPr="00954A6E">
        <w:rPr>
          <w:rFonts w:asciiTheme="majorHAnsi" w:hAnsiTheme="majorHAnsi" w:cs="Times New Roman"/>
        </w:rPr>
        <w:t xml:space="preserve"> realize as a result of the exchange?  How much, if any, gain or loss does A</w:t>
      </w:r>
      <w:r w:rsidR="00FB2603" w:rsidRPr="00954A6E">
        <w:rPr>
          <w:rFonts w:asciiTheme="majorHAnsi" w:hAnsiTheme="majorHAnsi" w:cs="Times New Roman"/>
        </w:rPr>
        <w:t>my</w:t>
      </w:r>
      <w:r w:rsidRPr="00954A6E">
        <w:rPr>
          <w:rFonts w:asciiTheme="majorHAnsi" w:hAnsiTheme="majorHAnsi" w:cs="Times New Roman"/>
        </w:rPr>
        <w:t xml:space="preserve"> recognize as a result of the exchange?</w:t>
      </w:r>
    </w:p>
    <w:p w:rsidR="005D1843" w:rsidRDefault="005D1843" w:rsidP="002D30DD">
      <w:pPr>
        <w:pStyle w:val="ListParagraph"/>
        <w:rPr>
          <w:rFonts w:asciiTheme="majorHAnsi" w:hAnsiTheme="majorHAnsi" w:cs="Times New Roman"/>
        </w:rPr>
      </w:pPr>
    </w:p>
    <w:p w:rsidR="00954A6E" w:rsidRPr="00AE65C8" w:rsidRDefault="00954A6E" w:rsidP="002D30DD">
      <w:pPr>
        <w:pStyle w:val="ListParagraph"/>
        <w:rPr>
          <w:rFonts w:asciiTheme="majorHAnsi" w:hAnsiTheme="majorHAnsi" w:cs="Times New Roman"/>
        </w:rPr>
      </w:pPr>
    </w:p>
    <w:p w:rsidR="002D30DD" w:rsidRDefault="00FB2603" w:rsidP="002D30DD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65C8">
        <w:rPr>
          <w:rFonts w:asciiTheme="majorHAnsi" w:hAnsiTheme="majorHAnsi" w:cs="Times New Roman"/>
        </w:rPr>
        <w:t>Max and Evan, two individuals, form ME, Inc.</w:t>
      </w:r>
      <w:r w:rsidR="002D30DD" w:rsidRPr="00AE65C8">
        <w:rPr>
          <w:rFonts w:asciiTheme="majorHAnsi" w:hAnsiTheme="majorHAnsi" w:cs="Times New Roman"/>
        </w:rPr>
        <w:t xml:space="preserve">, a new entity treated as a </w:t>
      </w:r>
      <w:r w:rsidRPr="00AE65C8">
        <w:rPr>
          <w:rFonts w:asciiTheme="majorHAnsi" w:hAnsiTheme="majorHAnsi" w:cs="Times New Roman"/>
        </w:rPr>
        <w:t>corporation for tax purposes.  Max</w:t>
      </w:r>
      <w:r w:rsidR="002D30DD" w:rsidRPr="00AE65C8">
        <w:rPr>
          <w:rFonts w:asciiTheme="majorHAnsi" w:hAnsiTheme="majorHAnsi" w:cs="Times New Roman"/>
        </w:rPr>
        <w:t xml:space="preserve"> contributes land with a basis of $50 and a fair market value of $100.  </w:t>
      </w:r>
      <w:r w:rsidRPr="00AE65C8">
        <w:rPr>
          <w:rFonts w:asciiTheme="majorHAnsi" w:hAnsiTheme="majorHAnsi" w:cs="Times New Roman"/>
        </w:rPr>
        <w:t>Evan</w:t>
      </w:r>
      <w:r w:rsidR="002D30DD" w:rsidRPr="00AE65C8">
        <w:rPr>
          <w:rFonts w:asciiTheme="majorHAnsi" w:hAnsiTheme="majorHAnsi" w:cs="Times New Roman"/>
        </w:rPr>
        <w:t xml:space="preserve"> contributes equipment with a basis of $50 and</w:t>
      </w:r>
      <w:r w:rsidRPr="00AE65C8">
        <w:rPr>
          <w:rFonts w:asciiTheme="majorHAnsi" w:hAnsiTheme="majorHAnsi" w:cs="Times New Roman"/>
        </w:rPr>
        <w:t xml:space="preserve"> a fair market value of $100.  Max</w:t>
      </w:r>
      <w:r w:rsidR="002D30DD" w:rsidRPr="00AE65C8">
        <w:rPr>
          <w:rFonts w:asciiTheme="majorHAnsi" w:hAnsiTheme="majorHAnsi" w:cs="Times New Roman"/>
        </w:rPr>
        <w:t xml:space="preserve"> receives 50 shares of newly i</w:t>
      </w:r>
      <w:r w:rsidRPr="00AE65C8">
        <w:rPr>
          <w:rFonts w:asciiTheme="majorHAnsi" w:hAnsiTheme="majorHAnsi" w:cs="Times New Roman"/>
        </w:rPr>
        <w:t>ssued voting common stock from ME, Inc.</w:t>
      </w:r>
      <w:r w:rsidR="002D30DD" w:rsidRPr="00AE65C8">
        <w:rPr>
          <w:rFonts w:asciiTheme="majorHAnsi" w:hAnsiTheme="majorHAnsi" w:cs="Times New Roman"/>
        </w:rPr>
        <w:t xml:space="preserve"> in exchang</w:t>
      </w:r>
      <w:r w:rsidRPr="00AE65C8">
        <w:rPr>
          <w:rFonts w:asciiTheme="majorHAnsi" w:hAnsiTheme="majorHAnsi" w:cs="Times New Roman"/>
        </w:rPr>
        <w:t>e for the land.  Evan</w:t>
      </w:r>
      <w:r w:rsidR="002D30DD" w:rsidRPr="00AE65C8">
        <w:rPr>
          <w:rFonts w:asciiTheme="majorHAnsi" w:hAnsiTheme="majorHAnsi" w:cs="Times New Roman"/>
        </w:rPr>
        <w:t xml:space="preserve"> receives 50 shares of newly issued </w:t>
      </w:r>
      <w:r w:rsidRPr="00AE65C8">
        <w:rPr>
          <w:rFonts w:asciiTheme="majorHAnsi" w:hAnsiTheme="majorHAnsi" w:cs="Times New Roman"/>
        </w:rPr>
        <w:t>nonvoting preferred stock from ME, Inc.</w:t>
      </w:r>
      <w:r w:rsidR="002D30DD" w:rsidRPr="00AE65C8">
        <w:rPr>
          <w:rFonts w:asciiTheme="majorHAnsi" w:hAnsiTheme="majorHAnsi" w:cs="Times New Roman"/>
        </w:rPr>
        <w:t xml:space="preserve"> in exchange for the equipment.  The terms of t</w:t>
      </w:r>
      <w:r w:rsidRPr="00AE65C8">
        <w:rPr>
          <w:rFonts w:asciiTheme="majorHAnsi" w:hAnsiTheme="majorHAnsi" w:cs="Times New Roman"/>
        </w:rPr>
        <w:t>he preferred stock provide for Evan</w:t>
      </w:r>
      <w:r w:rsidR="002D30DD" w:rsidRPr="00AE65C8">
        <w:rPr>
          <w:rFonts w:asciiTheme="majorHAnsi" w:hAnsiTheme="majorHAnsi" w:cs="Times New Roman"/>
        </w:rPr>
        <w:t xml:space="preserve"> to receive a fixed amount of dividend income (and no more) per year for each year that the preferred stock</w:t>
      </w:r>
      <w:r w:rsidRPr="00AE65C8">
        <w:rPr>
          <w:rFonts w:asciiTheme="majorHAnsi" w:hAnsiTheme="majorHAnsi" w:cs="Times New Roman"/>
        </w:rPr>
        <w:t xml:space="preserve"> is outstanding.  Furthermore, Evan has a right to require ME, Inc.</w:t>
      </w:r>
      <w:r w:rsidR="002D30DD" w:rsidRPr="00AE65C8">
        <w:rPr>
          <w:rFonts w:asciiTheme="majorHAnsi" w:hAnsiTheme="majorHAnsi" w:cs="Times New Roman"/>
        </w:rPr>
        <w:t xml:space="preserve"> to redeem th</w:t>
      </w:r>
      <w:r w:rsidRPr="00AE65C8">
        <w:rPr>
          <w:rFonts w:asciiTheme="majorHAnsi" w:hAnsiTheme="majorHAnsi" w:cs="Times New Roman"/>
        </w:rPr>
        <w:t>e stock at any time, solely at Evan</w:t>
      </w:r>
      <w:r w:rsidR="002D30DD" w:rsidRPr="00AE65C8">
        <w:rPr>
          <w:rFonts w:asciiTheme="majorHAnsi" w:hAnsiTheme="majorHAnsi" w:cs="Times New Roman"/>
        </w:rPr>
        <w:t>’s election, for an amount equal to $100 plus any accru</w:t>
      </w:r>
      <w:r w:rsidRPr="00AE65C8">
        <w:rPr>
          <w:rFonts w:asciiTheme="majorHAnsi" w:hAnsiTheme="majorHAnsi" w:cs="Times New Roman"/>
        </w:rPr>
        <w:t>ed but unpaid dividends.  Will Evan</w:t>
      </w:r>
      <w:r w:rsidR="002D30DD" w:rsidRPr="00AE65C8">
        <w:rPr>
          <w:rFonts w:asciiTheme="majorHAnsi" w:hAnsiTheme="majorHAnsi" w:cs="Times New Roman"/>
        </w:rPr>
        <w:t>’s contribution of the equipment qualify for non-recogn</w:t>
      </w:r>
      <w:r w:rsidRPr="00AE65C8">
        <w:rPr>
          <w:rFonts w:asciiTheme="majorHAnsi" w:hAnsiTheme="majorHAnsi" w:cs="Times New Roman"/>
        </w:rPr>
        <w:t>ition under Section 351?  Will Max</w:t>
      </w:r>
      <w:r w:rsidR="002D30DD" w:rsidRPr="00AE65C8">
        <w:rPr>
          <w:rFonts w:asciiTheme="majorHAnsi" w:hAnsiTheme="majorHAnsi" w:cs="Times New Roman"/>
        </w:rPr>
        <w:t>’s contribution of the land qualify for non-recognition under Section 351?</w:t>
      </w:r>
    </w:p>
    <w:p w:rsidR="004749AB" w:rsidRPr="00AE65C8" w:rsidRDefault="004749AB" w:rsidP="004749AB">
      <w:pPr>
        <w:pStyle w:val="ListParagraph"/>
        <w:jc w:val="both"/>
        <w:rPr>
          <w:rFonts w:asciiTheme="majorHAnsi" w:hAnsiTheme="majorHAnsi" w:cs="Times New Roman"/>
        </w:rPr>
      </w:pPr>
    </w:p>
    <w:p w:rsidR="00FB2603" w:rsidRDefault="00FB2603" w:rsidP="00FB2603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65C8">
        <w:rPr>
          <w:rFonts w:asciiTheme="majorHAnsi" w:hAnsiTheme="majorHAnsi" w:cs="Times New Roman"/>
        </w:rPr>
        <w:t>Dreamworks, Inc.</w:t>
      </w:r>
      <w:r w:rsidR="004749AB" w:rsidRPr="00AE65C8">
        <w:rPr>
          <w:rFonts w:asciiTheme="majorHAnsi" w:hAnsiTheme="majorHAnsi" w:cs="Times New Roman"/>
        </w:rPr>
        <w:t xml:space="preserve"> is an entity treated as a corporation for tax purposes.  10 shares of </w:t>
      </w:r>
      <w:r w:rsidRPr="00AE65C8">
        <w:rPr>
          <w:rFonts w:asciiTheme="majorHAnsi" w:hAnsiTheme="majorHAnsi" w:cs="Times New Roman"/>
        </w:rPr>
        <w:t>class A common stock issued by Dreamworks, Inc.</w:t>
      </w:r>
      <w:r w:rsidR="004749AB" w:rsidRPr="00AE65C8">
        <w:rPr>
          <w:rFonts w:asciiTheme="majorHAnsi" w:hAnsiTheme="majorHAnsi" w:cs="Times New Roman"/>
        </w:rPr>
        <w:t xml:space="preserve"> (100% of the only class of s</w:t>
      </w:r>
      <w:r w:rsidRPr="00AE65C8">
        <w:rPr>
          <w:rFonts w:asciiTheme="majorHAnsi" w:hAnsiTheme="majorHAnsi" w:cs="Times New Roman"/>
        </w:rPr>
        <w:t>tock outstanding) are owned by Fiona</w:t>
      </w:r>
      <w:r w:rsidR="004749AB" w:rsidRPr="00AE65C8">
        <w:rPr>
          <w:rFonts w:asciiTheme="majorHAnsi" w:hAnsiTheme="majorHAnsi" w:cs="Times New Roman"/>
        </w:rPr>
        <w:t>, an individual.  Subseq</w:t>
      </w:r>
      <w:r w:rsidRPr="00AE65C8">
        <w:rPr>
          <w:rFonts w:asciiTheme="majorHAnsi" w:hAnsiTheme="majorHAnsi" w:cs="Times New Roman"/>
        </w:rPr>
        <w:t>uently, Shrek</w:t>
      </w:r>
      <w:r w:rsidR="004749AB" w:rsidRPr="00AE65C8">
        <w:rPr>
          <w:rFonts w:asciiTheme="majorHAnsi" w:hAnsiTheme="majorHAnsi" w:cs="Times New Roman"/>
        </w:rPr>
        <w:t xml:space="preserve">, another individual, contributes land that is a capital asset to </w:t>
      </w:r>
      <w:r w:rsidRPr="00AE65C8">
        <w:rPr>
          <w:rFonts w:asciiTheme="majorHAnsi" w:hAnsiTheme="majorHAnsi" w:cs="Times New Roman"/>
        </w:rPr>
        <w:t>Dreamworks, Inc.  Shrek</w:t>
      </w:r>
      <w:r w:rsidR="004749AB" w:rsidRPr="00AE65C8">
        <w:rPr>
          <w:rFonts w:asciiTheme="majorHAnsi" w:hAnsiTheme="majorHAnsi" w:cs="Times New Roman"/>
        </w:rPr>
        <w:t xml:space="preserve"> has held the land for 2 years.  The land has a fair market valu</w:t>
      </w:r>
      <w:r w:rsidRPr="00AE65C8">
        <w:rPr>
          <w:rFonts w:asciiTheme="majorHAnsi" w:hAnsiTheme="majorHAnsi" w:cs="Times New Roman"/>
        </w:rPr>
        <w:t>e of $100 and a basis of $70.  Shrek</w:t>
      </w:r>
      <w:r w:rsidR="004749AB" w:rsidRPr="00AE65C8">
        <w:rPr>
          <w:rFonts w:asciiTheme="majorHAnsi" w:hAnsiTheme="majorHAnsi" w:cs="Times New Roman"/>
        </w:rPr>
        <w:t xml:space="preserve"> receives from X in exchange for the land: (i) 90 shares of class A common stock (representing 90% of the total number of shares outstanding) with a fair market value of </w:t>
      </w:r>
      <w:r w:rsidRPr="00AE65C8">
        <w:rPr>
          <w:rFonts w:asciiTheme="majorHAnsi" w:hAnsiTheme="majorHAnsi" w:cs="Times New Roman"/>
        </w:rPr>
        <w:t>$90 and (ii) equipment held by Dreamworks, Inc.</w:t>
      </w:r>
      <w:r w:rsidR="004749AB" w:rsidRPr="00AE65C8">
        <w:rPr>
          <w:rFonts w:asciiTheme="majorHAnsi" w:hAnsiTheme="majorHAnsi" w:cs="Times New Roman"/>
        </w:rPr>
        <w:t xml:space="preserve">  </w:t>
      </w:r>
      <w:r w:rsidRPr="00AE65C8">
        <w:rPr>
          <w:rFonts w:asciiTheme="majorHAnsi" w:hAnsiTheme="majorHAnsi" w:cs="Times New Roman"/>
        </w:rPr>
        <w:lastRenderedPageBreak/>
        <w:t>Dreamwork</w:t>
      </w:r>
      <w:r w:rsidR="004749AB" w:rsidRPr="00AE65C8">
        <w:rPr>
          <w:rFonts w:asciiTheme="majorHAnsi" w:hAnsiTheme="majorHAnsi" w:cs="Times New Roman"/>
        </w:rPr>
        <w:t>’s basis in the equipment is $5 and the fair market value of the equipment is $10.</w:t>
      </w:r>
    </w:p>
    <w:p w:rsidR="004749AB" w:rsidRPr="006C21E6" w:rsidRDefault="004749AB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How m</w:t>
      </w:r>
      <w:r w:rsidR="00FB2603" w:rsidRPr="006C21E6">
        <w:rPr>
          <w:rFonts w:asciiTheme="majorHAnsi" w:hAnsiTheme="majorHAnsi" w:cs="Times New Roman"/>
        </w:rPr>
        <w:t>uch gain or loss, if any, does Shrek</w:t>
      </w:r>
      <w:r w:rsidRPr="006C21E6">
        <w:rPr>
          <w:rFonts w:asciiTheme="majorHAnsi" w:hAnsiTheme="majorHAnsi" w:cs="Times New Roman"/>
        </w:rPr>
        <w:t xml:space="preserve"> realize on the exchange?</w:t>
      </w:r>
    </w:p>
    <w:p w:rsidR="004749AB" w:rsidRPr="006C21E6" w:rsidRDefault="004749AB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How m</w:t>
      </w:r>
      <w:r w:rsidR="00FB2603" w:rsidRPr="006C21E6">
        <w:rPr>
          <w:rFonts w:asciiTheme="majorHAnsi" w:hAnsiTheme="majorHAnsi" w:cs="Times New Roman"/>
        </w:rPr>
        <w:t>uch gain or loss, if any, does Shrek</w:t>
      </w:r>
      <w:r w:rsidRPr="006C21E6">
        <w:rPr>
          <w:rFonts w:asciiTheme="majorHAnsi" w:hAnsiTheme="majorHAnsi" w:cs="Times New Roman"/>
        </w:rPr>
        <w:t xml:space="preserve"> recognize on the exchange?</w:t>
      </w:r>
    </w:p>
    <w:p w:rsidR="004749AB" w:rsidRPr="006C21E6" w:rsidRDefault="00FB2603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What is Shrek</w:t>
      </w:r>
      <w:r w:rsidR="004749AB" w:rsidRPr="006C21E6">
        <w:rPr>
          <w:rFonts w:asciiTheme="majorHAnsi" w:hAnsiTheme="majorHAnsi" w:cs="Times New Roman"/>
        </w:rPr>
        <w:t>’s basis in the stock received?</w:t>
      </w:r>
    </w:p>
    <w:p w:rsidR="004749AB" w:rsidRPr="006C21E6" w:rsidRDefault="00FB2603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What is Shrek</w:t>
      </w:r>
      <w:r w:rsidR="004749AB" w:rsidRPr="006C21E6">
        <w:rPr>
          <w:rFonts w:asciiTheme="majorHAnsi" w:hAnsiTheme="majorHAnsi" w:cs="Times New Roman"/>
        </w:rPr>
        <w:t>’s holding period in the stock received?</w:t>
      </w:r>
    </w:p>
    <w:p w:rsidR="004749AB" w:rsidRPr="006C21E6" w:rsidRDefault="00FB2603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What is Shrek</w:t>
      </w:r>
      <w:r w:rsidR="004749AB" w:rsidRPr="006C21E6">
        <w:rPr>
          <w:rFonts w:asciiTheme="majorHAnsi" w:hAnsiTheme="majorHAnsi" w:cs="Times New Roman"/>
        </w:rPr>
        <w:t>’s basis in the equipment?</w:t>
      </w:r>
    </w:p>
    <w:p w:rsidR="00012C18" w:rsidRPr="006C21E6" w:rsidRDefault="00012C18" w:rsidP="00012C18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How m</w:t>
      </w:r>
      <w:r w:rsidR="00FB2603" w:rsidRPr="006C21E6">
        <w:rPr>
          <w:rFonts w:asciiTheme="majorHAnsi" w:hAnsiTheme="majorHAnsi" w:cs="Times New Roman"/>
        </w:rPr>
        <w:t>uch gain or loss, if any, does Dreamworks, Inc.</w:t>
      </w:r>
      <w:r w:rsidRPr="006C21E6">
        <w:rPr>
          <w:rFonts w:asciiTheme="majorHAnsi" w:hAnsiTheme="majorHAnsi" w:cs="Times New Roman"/>
        </w:rPr>
        <w:t xml:space="preserve"> recognize on the transaction?</w:t>
      </w:r>
    </w:p>
    <w:p w:rsidR="00012C18" w:rsidRPr="006C21E6" w:rsidRDefault="00FB2603" w:rsidP="00012C18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What are Dreamworks, Inc.</w:t>
      </w:r>
      <w:r w:rsidR="00012C18" w:rsidRPr="006C21E6">
        <w:rPr>
          <w:rFonts w:asciiTheme="majorHAnsi" w:hAnsiTheme="majorHAnsi" w:cs="Times New Roman"/>
        </w:rPr>
        <w:t xml:space="preserve">’s basis and holding </w:t>
      </w:r>
      <w:r w:rsidRPr="006C21E6">
        <w:rPr>
          <w:rFonts w:asciiTheme="majorHAnsi" w:hAnsiTheme="majorHAnsi" w:cs="Times New Roman"/>
        </w:rPr>
        <w:t>period in the land received by Dreamworks, Inc.?</w:t>
      </w:r>
    </w:p>
    <w:p w:rsidR="00012C18" w:rsidRPr="00AE65C8" w:rsidRDefault="00012C18" w:rsidP="00012C18">
      <w:pPr>
        <w:pStyle w:val="ListParagraph"/>
        <w:ind w:left="1440"/>
        <w:rPr>
          <w:rFonts w:asciiTheme="majorHAnsi" w:hAnsiTheme="majorHAnsi" w:cs="Times New Roman"/>
          <w:b/>
        </w:rPr>
      </w:pPr>
    </w:p>
    <w:p w:rsidR="004749AB" w:rsidRPr="00AE65C8" w:rsidRDefault="004749AB" w:rsidP="004749AB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65C8">
        <w:rPr>
          <w:rFonts w:asciiTheme="majorHAnsi" w:hAnsiTheme="majorHAnsi" w:cs="Times New Roman"/>
        </w:rPr>
        <w:t>Assume the same f</w:t>
      </w:r>
      <w:r w:rsidR="0027521B" w:rsidRPr="00AE65C8">
        <w:rPr>
          <w:rFonts w:asciiTheme="majorHAnsi" w:hAnsiTheme="majorHAnsi" w:cs="Times New Roman"/>
        </w:rPr>
        <w:t>acts as set forth in question #5</w:t>
      </w:r>
      <w:r w:rsidRPr="00AE65C8">
        <w:rPr>
          <w:rFonts w:asciiTheme="majorHAnsi" w:hAnsiTheme="majorHAnsi" w:cs="Times New Roman"/>
        </w:rPr>
        <w:t xml:space="preserve"> except that the land has a basis of $130.  Assuming no election is made under Section 3</w:t>
      </w:r>
      <w:r w:rsidR="00012C18" w:rsidRPr="00AE65C8">
        <w:rPr>
          <w:rFonts w:asciiTheme="majorHAnsi" w:hAnsiTheme="majorHAnsi" w:cs="Times New Roman"/>
        </w:rPr>
        <w:t>62(e)(2)(C) answer questions a-g</w:t>
      </w:r>
      <w:r w:rsidRPr="00AE65C8">
        <w:rPr>
          <w:rFonts w:asciiTheme="majorHAnsi" w:hAnsiTheme="majorHAnsi" w:cs="Times New Roman"/>
        </w:rPr>
        <w:t xml:space="preserve"> above.</w:t>
      </w:r>
    </w:p>
    <w:p w:rsidR="00852BA6" w:rsidRDefault="00852BA6" w:rsidP="004749AB">
      <w:pPr>
        <w:pStyle w:val="ListParagraph"/>
        <w:rPr>
          <w:rFonts w:asciiTheme="majorHAnsi" w:hAnsiTheme="majorHAnsi" w:cs="Times New Roman"/>
        </w:rPr>
      </w:pPr>
    </w:p>
    <w:p w:rsidR="0051440C" w:rsidRPr="00AE65C8" w:rsidRDefault="0051440C" w:rsidP="004749AB">
      <w:pPr>
        <w:pStyle w:val="ListParagraph"/>
        <w:rPr>
          <w:rFonts w:asciiTheme="majorHAnsi" w:hAnsiTheme="majorHAnsi" w:cs="Times New Roman"/>
        </w:rPr>
      </w:pPr>
    </w:p>
    <w:p w:rsidR="004749AB" w:rsidRDefault="004749AB" w:rsidP="004749AB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65C8">
        <w:rPr>
          <w:rFonts w:asciiTheme="majorHAnsi" w:hAnsiTheme="majorHAnsi" w:cs="Times New Roman"/>
        </w:rPr>
        <w:t>Assume the same f</w:t>
      </w:r>
      <w:r w:rsidR="0027521B" w:rsidRPr="00AE65C8">
        <w:rPr>
          <w:rFonts w:asciiTheme="majorHAnsi" w:hAnsiTheme="majorHAnsi" w:cs="Times New Roman"/>
        </w:rPr>
        <w:t>acts as set forth in question #5</w:t>
      </w:r>
      <w:r w:rsidRPr="00AE65C8">
        <w:rPr>
          <w:rFonts w:asciiTheme="majorHAnsi" w:hAnsiTheme="majorHAnsi" w:cs="Times New Roman"/>
        </w:rPr>
        <w:t xml:space="preserve"> except that the equipment has a bas</w:t>
      </w:r>
      <w:r w:rsidR="00012C18" w:rsidRPr="00AE65C8">
        <w:rPr>
          <w:rFonts w:asciiTheme="majorHAnsi" w:hAnsiTheme="majorHAnsi" w:cs="Times New Roman"/>
        </w:rPr>
        <w:t>is of $15.  Answer questions a-g</w:t>
      </w:r>
      <w:r w:rsidRPr="00AE65C8">
        <w:rPr>
          <w:rFonts w:asciiTheme="majorHAnsi" w:hAnsiTheme="majorHAnsi" w:cs="Times New Roman"/>
        </w:rPr>
        <w:t xml:space="preserve"> above.</w:t>
      </w:r>
    </w:p>
    <w:p w:rsidR="009A5CB8" w:rsidRPr="00AE65C8" w:rsidRDefault="009A5CB8" w:rsidP="004749AB">
      <w:pPr>
        <w:pStyle w:val="ListParagraph"/>
        <w:ind w:left="1440"/>
        <w:rPr>
          <w:rFonts w:asciiTheme="majorHAnsi" w:hAnsiTheme="majorHAnsi" w:cs="Times New Roman"/>
        </w:rPr>
      </w:pPr>
    </w:p>
    <w:p w:rsidR="004749AB" w:rsidRPr="00AE65C8" w:rsidRDefault="004749AB" w:rsidP="004749AB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AE65C8">
        <w:rPr>
          <w:rFonts w:asciiTheme="majorHAnsi" w:hAnsiTheme="majorHAnsi" w:cs="Times New Roman"/>
        </w:rPr>
        <w:t xml:space="preserve"> </w:t>
      </w:r>
      <w:r w:rsidR="007F74DB" w:rsidRPr="00AE65C8">
        <w:rPr>
          <w:rFonts w:asciiTheme="majorHAnsi" w:hAnsiTheme="majorHAnsi" w:cs="Times New Roman"/>
        </w:rPr>
        <w:t>Leia, Luke, Han and Ben organize Force</w:t>
      </w:r>
      <w:r w:rsidRPr="00AE65C8">
        <w:rPr>
          <w:rFonts w:asciiTheme="majorHAnsi" w:hAnsiTheme="majorHAnsi" w:cs="Times New Roman"/>
        </w:rPr>
        <w:t xml:space="preserve"> Corp. by transferring the following</w:t>
      </w:r>
      <w:r w:rsidR="00D0407D" w:rsidRPr="00AE65C8">
        <w:rPr>
          <w:rFonts w:asciiTheme="majorHAnsi" w:hAnsiTheme="majorHAnsi" w:cs="Times New Roman"/>
        </w:rPr>
        <w:t xml:space="preserve"> assets.  </w:t>
      </w:r>
      <w:r w:rsidR="007F74DB" w:rsidRPr="00AE65C8">
        <w:rPr>
          <w:rFonts w:asciiTheme="majorHAnsi" w:hAnsiTheme="majorHAnsi" w:cs="Times New Roman"/>
        </w:rPr>
        <w:t>Luke, Han and Ben</w:t>
      </w:r>
      <w:r w:rsidR="00D0407D" w:rsidRPr="00AE65C8">
        <w:rPr>
          <w:rFonts w:asciiTheme="majorHAnsi" w:hAnsiTheme="majorHAnsi" w:cs="Times New Roman"/>
        </w:rPr>
        <w:t xml:space="preserve"> have each held the property they contribute for 2 years</w:t>
      </w:r>
      <w:r w:rsidRPr="00AE65C8">
        <w:rPr>
          <w:rFonts w:asciiTheme="majorHAnsi" w:hAnsiTheme="majorHAnsi" w:cs="Times New Roman"/>
        </w:rPr>
        <w:t>:</w:t>
      </w:r>
    </w:p>
    <w:p w:rsidR="004749AB" w:rsidRPr="00AE65C8" w:rsidRDefault="004749AB" w:rsidP="004749AB">
      <w:pPr>
        <w:pStyle w:val="ListParagraph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8"/>
        <w:gridCol w:w="1080"/>
        <w:gridCol w:w="1080"/>
        <w:gridCol w:w="1260"/>
        <w:gridCol w:w="1440"/>
      </w:tblGrid>
      <w:tr w:rsidR="004749AB" w:rsidRPr="00AE65C8" w:rsidTr="00C90E6F">
        <w:tc>
          <w:tcPr>
            <w:tcW w:w="2718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2160" w:type="dxa"/>
            <w:gridSpan w:val="2"/>
          </w:tcPr>
          <w:p w:rsidR="004749AB" w:rsidRPr="00AE65C8" w:rsidRDefault="004749AB" w:rsidP="004749AB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Transfers to X</w:t>
            </w:r>
          </w:p>
        </w:tc>
        <w:tc>
          <w:tcPr>
            <w:tcW w:w="2700" w:type="dxa"/>
            <w:gridSpan w:val="2"/>
          </w:tcPr>
          <w:p w:rsidR="004749AB" w:rsidRPr="00AE65C8" w:rsidRDefault="004749AB" w:rsidP="004749AB">
            <w:pPr>
              <w:pStyle w:val="ListParagraph"/>
              <w:ind w:left="0"/>
              <w:jc w:val="center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Receives from X</w:t>
            </w:r>
          </w:p>
        </w:tc>
      </w:tr>
      <w:tr w:rsidR="004749AB" w:rsidRPr="00AE65C8" w:rsidTr="00C90E6F">
        <w:tc>
          <w:tcPr>
            <w:tcW w:w="2718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Basis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FMV</w:t>
            </w:r>
          </w:p>
        </w:tc>
        <w:tc>
          <w:tcPr>
            <w:tcW w:w="126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Shares</w:t>
            </w:r>
            <w:r w:rsidR="00387E4F" w:rsidRPr="00AE65C8">
              <w:rPr>
                <w:rFonts w:asciiTheme="majorHAnsi" w:hAnsiTheme="majorHAnsi" w:cs="Times New Roman"/>
              </w:rPr>
              <w:t xml:space="preserve"> (#, FMV = $1 per share)</w:t>
            </w:r>
          </w:p>
        </w:tc>
        <w:tc>
          <w:tcPr>
            <w:tcW w:w="144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Cash</w:t>
            </w:r>
          </w:p>
        </w:tc>
      </w:tr>
      <w:tr w:rsidR="004749AB" w:rsidRPr="00AE65C8" w:rsidTr="00C90E6F">
        <w:tc>
          <w:tcPr>
            <w:tcW w:w="2718" w:type="dxa"/>
          </w:tcPr>
          <w:p w:rsidR="004749AB" w:rsidRPr="00AE65C8" w:rsidRDefault="007F74D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Leia</w:t>
            </w:r>
            <w:r w:rsidR="004749AB" w:rsidRPr="00AE65C8">
              <w:rPr>
                <w:rFonts w:asciiTheme="majorHAnsi" w:hAnsiTheme="majorHAnsi" w:cs="Times New Roman"/>
              </w:rPr>
              <w:t xml:space="preserve"> </w:t>
            </w:r>
            <w:r w:rsidRPr="00AE65C8">
              <w:rPr>
                <w:rFonts w:asciiTheme="majorHAnsi" w:hAnsiTheme="majorHAnsi" w:cs="Times New Roman"/>
              </w:rPr>
              <w:t>–</w:t>
            </w:r>
            <w:r w:rsidR="004749AB" w:rsidRPr="00AE65C8">
              <w:rPr>
                <w:rFonts w:asciiTheme="majorHAnsi" w:hAnsiTheme="majorHAnsi" w:cs="Times New Roman"/>
              </w:rPr>
              <w:t xml:space="preserve"> cash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$10</w:t>
            </w:r>
          </w:p>
        </w:tc>
        <w:tc>
          <w:tcPr>
            <w:tcW w:w="126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4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$0</w:t>
            </w:r>
          </w:p>
        </w:tc>
      </w:tr>
      <w:tr w:rsidR="004749AB" w:rsidRPr="00AE65C8" w:rsidTr="00C90E6F">
        <w:tc>
          <w:tcPr>
            <w:tcW w:w="2718" w:type="dxa"/>
          </w:tcPr>
          <w:p w:rsidR="004749AB" w:rsidRPr="00AE65C8" w:rsidRDefault="007F74D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Luke</w:t>
            </w:r>
            <w:r w:rsidR="004749AB" w:rsidRPr="00AE65C8">
              <w:rPr>
                <w:rFonts w:asciiTheme="majorHAnsi" w:hAnsiTheme="majorHAnsi" w:cs="Times New Roman"/>
              </w:rPr>
              <w:t xml:space="preserve"> – land (capital asset)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$50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$80</w:t>
            </w:r>
          </w:p>
        </w:tc>
        <w:tc>
          <w:tcPr>
            <w:tcW w:w="126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80</w:t>
            </w:r>
          </w:p>
        </w:tc>
        <w:tc>
          <w:tcPr>
            <w:tcW w:w="144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$0</w:t>
            </w:r>
          </w:p>
        </w:tc>
      </w:tr>
      <w:tr w:rsidR="004749AB" w:rsidRPr="00AE65C8" w:rsidTr="00C90E6F">
        <w:tc>
          <w:tcPr>
            <w:tcW w:w="2718" w:type="dxa"/>
          </w:tcPr>
          <w:p w:rsidR="004749AB" w:rsidRPr="00AE65C8" w:rsidRDefault="007F74D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Han</w:t>
            </w:r>
            <w:r w:rsidR="004749AB" w:rsidRPr="00AE65C8">
              <w:rPr>
                <w:rFonts w:asciiTheme="majorHAnsi" w:hAnsiTheme="majorHAnsi" w:cs="Times New Roman"/>
              </w:rPr>
              <w:t xml:space="preserve"> - inventory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$1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$10</w:t>
            </w:r>
          </w:p>
        </w:tc>
        <w:tc>
          <w:tcPr>
            <w:tcW w:w="126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4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$5</w:t>
            </w:r>
          </w:p>
        </w:tc>
      </w:tr>
      <w:tr w:rsidR="004749AB" w:rsidRPr="00AE65C8" w:rsidTr="00C90E6F">
        <w:tc>
          <w:tcPr>
            <w:tcW w:w="2718" w:type="dxa"/>
          </w:tcPr>
          <w:p w:rsidR="004749AB" w:rsidRPr="00AE65C8" w:rsidRDefault="007F74D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Ben</w:t>
            </w:r>
            <w:r w:rsidR="004749AB" w:rsidRPr="00AE65C8">
              <w:rPr>
                <w:rFonts w:asciiTheme="majorHAnsi" w:hAnsiTheme="majorHAnsi" w:cs="Times New Roman"/>
              </w:rPr>
              <w:t xml:space="preserve"> – building (capital asset)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$15</w:t>
            </w:r>
          </w:p>
        </w:tc>
        <w:tc>
          <w:tcPr>
            <w:tcW w:w="108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$10</w:t>
            </w:r>
          </w:p>
        </w:tc>
        <w:tc>
          <w:tcPr>
            <w:tcW w:w="126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40" w:type="dxa"/>
          </w:tcPr>
          <w:p w:rsidR="004749AB" w:rsidRPr="00AE65C8" w:rsidRDefault="004749AB" w:rsidP="004749AB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AE65C8">
              <w:rPr>
                <w:rFonts w:asciiTheme="majorHAnsi" w:hAnsiTheme="majorHAnsi" w:cs="Times New Roman"/>
              </w:rPr>
              <w:t>$5</w:t>
            </w:r>
          </w:p>
        </w:tc>
      </w:tr>
    </w:tbl>
    <w:p w:rsidR="004749AB" w:rsidRPr="00AE65C8" w:rsidRDefault="004749AB" w:rsidP="004749AB">
      <w:pPr>
        <w:pStyle w:val="ListParagraph"/>
        <w:rPr>
          <w:rFonts w:asciiTheme="majorHAnsi" w:hAnsiTheme="majorHAnsi" w:cs="Times New Roman"/>
        </w:rPr>
      </w:pPr>
    </w:p>
    <w:p w:rsidR="004749AB" w:rsidRPr="00AE65C8" w:rsidRDefault="004749AB" w:rsidP="004749AB">
      <w:pPr>
        <w:pStyle w:val="ListParagraph"/>
        <w:rPr>
          <w:rFonts w:asciiTheme="majorHAnsi" w:hAnsiTheme="majorHAnsi" w:cs="Times New Roman"/>
        </w:rPr>
      </w:pPr>
    </w:p>
    <w:p w:rsidR="004749AB" w:rsidRPr="00AE65C8" w:rsidRDefault="004749AB" w:rsidP="004749AB">
      <w:pPr>
        <w:pStyle w:val="ListParagraph"/>
        <w:rPr>
          <w:rFonts w:asciiTheme="majorHAnsi" w:hAnsiTheme="majorHAnsi" w:cs="Times New Roman"/>
        </w:rPr>
      </w:pPr>
    </w:p>
    <w:p w:rsidR="004749AB" w:rsidRPr="006C21E6" w:rsidRDefault="004749AB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 xml:space="preserve">With regard to </w:t>
      </w:r>
      <w:r w:rsidR="007F74DB" w:rsidRPr="006C21E6">
        <w:rPr>
          <w:rFonts w:asciiTheme="majorHAnsi" w:hAnsiTheme="majorHAnsi" w:cs="Times New Roman"/>
        </w:rPr>
        <w:t>Leia, Luke, Han, Ben and Force Corp.</w:t>
      </w:r>
      <w:r w:rsidRPr="006C21E6">
        <w:rPr>
          <w:rFonts w:asciiTheme="majorHAnsi" w:hAnsiTheme="majorHAnsi" w:cs="Times New Roman"/>
        </w:rPr>
        <w:t>, determine (i) the amount of realized and recognized gain or loss and (ii) the applicable basis and holding period.</w:t>
      </w:r>
    </w:p>
    <w:p w:rsidR="00C90E6F" w:rsidRPr="006C21E6" w:rsidRDefault="00C90E6F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How would the answers to the questions in (a) change if the facts were the same as or</w:t>
      </w:r>
      <w:r w:rsidR="007F74DB" w:rsidRPr="006C21E6">
        <w:rPr>
          <w:rFonts w:asciiTheme="majorHAnsi" w:hAnsiTheme="majorHAnsi" w:cs="Times New Roman"/>
        </w:rPr>
        <w:t>iginally described except that Luke</w:t>
      </w:r>
      <w:r w:rsidRPr="006C21E6">
        <w:rPr>
          <w:rFonts w:asciiTheme="majorHAnsi" w:hAnsiTheme="majorHAnsi" w:cs="Times New Roman"/>
        </w:rPr>
        <w:t xml:space="preserve"> transferred services worth $80 (and did not contribute any land)?</w:t>
      </w:r>
    </w:p>
    <w:p w:rsidR="00C90E6F" w:rsidRPr="006C21E6" w:rsidRDefault="00C90E6F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How would the answers to the questions in (a) change if the facts were the same as or</w:t>
      </w:r>
      <w:r w:rsidR="0096235F" w:rsidRPr="006C21E6">
        <w:rPr>
          <w:rFonts w:asciiTheme="majorHAnsi" w:hAnsiTheme="majorHAnsi" w:cs="Times New Roman"/>
        </w:rPr>
        <w:t>iginally described except that Luke</w:t>
      </w:r>
      <w:r w:rsidRPr="006C21E6">
        <w:rPr>
          <w:rFonts w:asciiTheme="majorHAnsi" w:hAnsiTheme="majorHAnsi" w:cs="Times New Roman"/>
        </w:rPr>
        <w:t xml:space="preserve"> transferred services worth $60 and a building held as a capital asset with a basis of $12 and a fair market value of $20 (and did not c</w:t>
      </w:r>
      <w:r w:rsidR="0096235F" w:rsidRPr="006C21E6">
        <w:rPr>
          <w:rFonts w:asciiTheme="majorHAnsi" w:hAnsiTheme="majorHAnsi" w:cs="Times New Roman"/>
        </w:rPr>
        <w:t>ontribute</w:t>
      </w:r>
      <w:r w:rsidRPr="006C21E6">
        <w:rPr>
          <w:rFonts w:asciiTheme="majorHAnsi" w:hAnsiTheme="majorHAnsi" w:cs="Times New Roman"/>
        </w:rPr>
        <w:t xml:space="preserve"> any land)?</w:t>
      </w:r>
    </w:p>
    <w:p w:rsidR="00C90E6F" w:rsidRPr="006C21E6" w:rsidRDefault="00C90E6F" w:rsidP="004749AB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lastRenderedPageBreak/>
        <w:t>How would the answers to the questions in (a) change if the facts were the same as or</w:t>
      </w:r>
      <w:r w:rsidR="0096235F" w:rsidRPr="006C21E6">
        <w:rPr>
          <w:rFonts w:asciiTheme="majorHAnsi" w:hAnsiTheme="majorHAnsi" w:cs="Times New Roman"/>
        </w:rPr>
        <w:t>iginally described except that Luke</w:t>
      </w:r>
      <w:r w:rsidRPr="006C21E6">
        <w:rPr>
          <w:rFonts w:asciiTheme="majorHAnsi" w:hAnsiTheme="majorHAnsi" w:cs="Times New Roman"/>
        </w:rPr>
        <w:t>’s transfer took place</w:t>
      </w:r>
      <w:r w:rsidR="0096235F" w:rsidRPr="006C21E6">
        <w:rPr>
          <w:rFonts w:asciiTheme="majorHAnsi" w:hAnsiTheme="majorHAnsi" w:cs="Times New Roman"/>
        </w:rPr>
        <w:t xml:space="preserve"> a year after the transfers of Leia, Han and Ben?</w:t>
      </w:r>
    </w:p>
    <w:p w:rsidR="00C90E6F" w:rsidRPr="006C21E6" w:rsidRDefault="00C90E6F" w:rsidP="00C90E6F">
      <w:pPr>
        <w:pStyle w:val="ListParagraph"/>
        <w:numPr>
          <w:ilvl w:val="1"/>
          <w:numId w:val="1"/>
        </w:numPr>
        <w:rPr>
          <w:rFonts w:asciiTheme="majorHAnsi" w:hAnsiTheme="majorHAnsi" w:cs="Times New Roman"/>
        </w:rPr>
      </w:pPr>
      <w:r w:rsidRPr="006C21E6">
        <w:rPr>
          <w:rFonts w:asciiTheme="majorHAnsi" w:hAnsiTheme="majorHAnsi" w:cs="Times New Roman"/>
        </w:rPr>
        <w:t>How would the answers to the questions in (a) change if the facts were the same as o</w:t>
      </w:r>
      <w:r w:rsidR="0096235F" w:rsidRPr="006C21E6">
        <w:rPr>
          <w:rFonts w:asciiTheme="majorHAnsi" w:hAnsiTheme="majorHAnsi" w:cs="Times New Roman"/>
        </w:rPr>
        <w:t>riginally described except that Ben</w:t>
      </w:r>
      <w:r w:rsidRPr="006C21E6">
        <w:rPr>
          <w:rFonts w:asciiTheme="majorHAnsi" w:hAnsiTheme="majorHAnsi" w:cs="Times New Roman"/>
        </w:rPr>
        <w:t xml:space="preserve">’s transfer took place a year after the transfers of </w:t>
      </w:r>
      <w:r w:rsidR="0096235F" w:rsidRPr="006C21E6">
        <w:rPr>
          <w:rFonts w:asciiTheme="majorHAnsi" w:hAnsiTheme="majorHAnsi" w:cs="Times New Roman"/>
        </w:rPr>
        <w:t>Leia, Luke and Han?</w:t>
      </w:r>
    </w:p>
    <w:p w:rsidR="00C90E6F" w:rsidRPr="00AE65C8" w:rsidRDefault="00C90E6F" w:rsidP="00C90E6F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6C21E6">
        <w:rPr>
          <w:rFonts w:asciiTheme="majorHAnsi" w:hAnsiTheme="majorHAnsi" w:cs="Times New Roman"/>
        </w:rPr>
        <w:t>How would the answers to the questions in (a) change if the facts were the same as origin</w:t>
      </w:r>
      <w:r w:rsidR="009A1DEA" w:rsidRPr="006C21E6">
        <w:rPr>
          <w:rFonts w:asciiTheme="majorHAnsi" w:hAnsiTheme="majorHAnsi" w:cs="Times New Roman"/>
        </w:rPr>
        <w:t>ally described except that (i) Han</w:t>
      </w:r>
      <w:r w:rsidRPr="006C21E6">
        <w:rPr>
          <w:rFonts w:asciiTheme="majorHAnsi" w:hAnsiTheme="majorHAnsi" w:cs="Times New Roman"/>
        </w:rPr>
        <w:t xml:space="preserve">’s transfer took place a year after the transfers of </w:t>
      </w:r>
      <w:r w:rsidR="009A1DEA" w:rsidRPr="006C21E6">
        <w:rPr>
          <w:rFonts w:asciiTheme="majorHAnsi" w:hAnsiTheme="majorHAnsi" w:cs="Times New Roman"/>
        </w:rPr>
        <w:t>Leia, Luke and Ben and (ii) at the time of Han’s transfer, Luke</w:t>
      </w:r>
      <w:r w:rsidRPr="006C21E6">
        <w:rPr>
          <w:rFonts w:asciiTheme="majorHAnsi" w:hAnsiTheme="majorHAnsi" w:cs="Times New Roman"/>
        </w:rPr>
        <w:t xml:space="preserve"> purchased an additional 2 shares for $2?</w:t>
      </w:r>
    </w:p>
    <w:sectPr w:rsidR="00C90E6F" w:rsidRPr="00AE65C8" w:rsidSect="001D12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ED" w:rsidRDefault="00C02EED" w:rsidP="008F0599">
      <w:pPr>
        <w:spacing w:after="0" w:line="240" w:lineRule="auto"/>
      </w:pPr>
      <w:r>
        <w:separator/>
      </w:r>
    </w:p>
  </w:endnote>
  <w:endnote w:type="continuationSeparator" w:id="0">
    <w:p w:rsidR="00C02EED" w:rsidRDefault="00C02EED" w:rsidP="008F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6547"/>
      <w:docPartObj>
        <w:docPartGallery w:val="Page Numbers (Bottom of Page)"/>
        <w:docPartUnique/>
      </w:docPartObj>
    </w:sdtPr>
    <w:sdtEndPr/>
    <w:sdtContent>
      <w:p w:rsidR="003F6CF6" w:rsidRDefault="003F6C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1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CF6" w:rsidRDefault="003F6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ED" w:rsidRDefault="00C02EED" w:rsidP="008F0599">
      <w:pPr>
        <w:spacing w:after="0" w:line="240" w:lineRule="auto"/>
      </w:pPr>
      <w:r>
        <w:separator/>
      </w:r>
    </w:p>
  </w:footnote>
  <w:footnote w:type="continuationSeparator" w:id="0">
    <w:p w:rsidR="00C02EED" w:rsidRDefault="00C02EED" w:rsidP="008F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4B0"/>
    <w:multiLevelType w:val="hybridMultilevel"/>
    <w:tmpl w:val="059EB6C6"/>
    <w:lvl w:ilvl="0" w:tplc="3886F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67C56">
      <w:start w:val="8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EB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A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E2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6D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EE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22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C4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1732E"/>
    <w:multiLevelType w:val="hybridMultilevel"/>
    <w:tmpl w:val="078CE842"/>
    <w:lvl w:ilvl="0" w:tplc="A8BCC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6567A">
      <w:start w:val="6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EE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A2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02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0D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2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4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25595E"/>
    <w:multiLevelType w:val="hybridMultilevel"/>
    <w:tmpl w:val="54A473EC"/>
    <w:lvl w:ilvl="0" w:tplc="A58A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44056">
      <w:start w:val="1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0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62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A6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62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EF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A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4A792B"/>
    <w:multiLevelType w:val="hybridMultilevel"/>
    <w:tmpl w:val="0E9CD6BE"/>
    <w:lvl w:ilvl="0" w:tplc="532E6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E7450"/>
    <w:multiLevelType w:val="hybridMultilevel"/>
    <w:tmpl w:val="EC30983C"/>
    <w:lvl w:ilvl="0" w:tplc="B208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26806">
      <w:start w:val="6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8F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2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42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C6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3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C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A2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CD731B"/>
    <w:multiLevelType w:val="hybridMultilevel"/>
    <w:tmpl w:val="676024CC"/>
    <w:lvl w:ilvl="0" w:tplc="3132B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E765A">
      <w:start w:val="10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C6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2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A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8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A1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E6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F56BCF"/>
    <w:multiLevelType w:val="hybridMultilevel"/>
    <w:tmpl w:val="4DBCB926"/>
    <w:lvl w:ilvl="0" w:tplc="5CEA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21EBA">
      <w:start w:val="11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C7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02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4D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A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8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0C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7543CF"/>
    <w:multiLevelType w:val="hybridMultilevel"/>
    <w:tmpl w:val="49C2EDD6"/>
    <w:lvl w:ilvl="0" w:tplc="E0409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65A34">
      <w:start w:val="12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0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F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AC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4E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2C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8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2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FA7385"/>
    <w:multiLevelType w:val="hybridMultilevel"/>
    <w:tmpl w:val="BF98D4B6"/>
    <w:lvl w:ilvl="0" w:tplc="DCC0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55E36"/>
    <w:multiLevelType w:val="hybridMultilevel"/>
    <w:tmpl w:val="F47E108C"/>
    <w:lvl w:ilvl="0" w:tplc="9C7E1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1F9"/>
    <w:rsid w:val="00012C18"/>
    <w:rsid w:val="0017432D"/>
    <w:rsid w:val="001D12FC"/>
    <w:rsid w:val="0027521B"/>
    <w:rsid w:val="00277685"/>
    <w:rsid w:val="002D30DD"/>
    <w:rsid w:val="002D5A2B"/>
    <w:rsid w:val="002D61F9"/>
    <w:rsid w:val="002E1C2F"/>
    <w:rsid w:val="003419A4"/>
    <w:rsid w:val="00387E4F"/>
    <w:rsid w:val="003F6CF6"/>
    <w:rsid w:val="004034D0"/>
    <w:rsid w:val="004749AB"/>
    <w:rsid w:val="00480634"/>
    <w:rsid w:val="0051440C"/>
    <w:rsid w:val="005843C3"/>
    <w:rsid w:val="005A50C5"/>
    <w:rsid w:val="005D0EF8"/>
    <w:rsid w:val="005D1843"/>
    <w:rsid w:val="00675945"/>
    <w:rsid w:val="00687E52"/>
    <w:rsid w:val="006C21E6"/>
    <w:rsid w:val="006F0D46"/>
    <w:rsid w:val="007E6E2A"/>
    <w:rsid w:val="007F74DB"/>
    <w:rsid w:val="00805F83"/>
    <w:rsid w:val="00852BA6"/>
    <w:rsid w:val="00885D41"/>
    <w:rsid w:val="00891602"/>
    <w:rsid w:val="008B4A02"/>
    <w:rsid w:val="008F0599"/>
    <w:rsid w:val="00936B13"/>
    <w:rsid w:val="00937A49"/>
    <w:rsid w:val="00954A6E"/>
    <w:rsid w:val="0096235F"/>
    <w:rsid w:val="009A1DEA"/>
    <w:rsid w:val="009A4008"/>
    <w:rsid w:val="009A5CB8"/>
    <w:rsid w:val="00AE18D9"/>
    <w:rsid w:val="00AE65C8"/>
    <w:rsid w:val="00B733D1"/>
    <w:rsid w:val="00B90BF4"/>
    <w:rsid w:val="00C02EED"/>
    <w:rsid w:val="00C15D7F"/>
    <w:rsid w:val="00C23DFB"/>
    <w:rsid w:val="00C56C66"/>
    <w:rsid w:val="00C757A0"/>
    <w:rsid w:val="00C90E6F"/>
    <w:rsid w:val="00D0407D"/>
    <w:rsid w:val="00D0785D"/>
    <w:rsid w:val="00DB094F"/>
    <w:rsid w:val="00EF30F4"/>
    <w:rsid w:val="00EF3763"/>
    <w:rsid w:val="00F2330B"/>
    <w:rsid w:val="00F332F4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E491"/>
  <w15:docId w15:val="{17B694CB-05B3-401D-835A-0607BD2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599"/>
  </w:style>
  <w:style w:type="paragraph" w:styleId="Footer">
    <w:name w:val="footer"/>
    <w:basedOn w:val="Normal"/>
    <w:link w:val="FooterChar"/>
    <w:uiPriority w:val="99"/>
    <w:unhideWhenUsed/>
    <w:rsid w:val="008F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99"/>
  </w:style>
  <w:style w:type="table" w:styleId="TableGrid">
    <w:name w:val="Table Grid"/>
    <w:basedOn w:val="TableNormal"/>
    <w:uiPriority w:val="59"/>
    <w:rsid w:val="0047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4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9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0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3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80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7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3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4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5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8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8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5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67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3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6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5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8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Christine Hurt</cp:lastModifiedBy>
  <cp:revision>19</cp:revision>
  <cp:lastPrinted>2012-02-21T21:25:00Z</cp:lastPrinted>
  <dcterms:created xsi:type="dcterms:W3CDTF">2012-02-15T04:21:00Z</dcterms:created>
  <dcterms:modified xsi:type="dcterms:W3CDTF">2018-09-07T20:46:00Z</dcterms:modified>
</cp:coreProperties>
</file>